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7777777" w:rsidR="00974E99" w:rsidRPr="00A8506A" w:rsidRDefault="00974E99" w:rsidP="00442857">
            <w:pPr>
              <w:pStyle w:val="Documenttype"/>
              <w:jc w:val="both"/>
            </w:pPr>
            <w:r w:rsidRPr="00A8506A">
              <w:t xml:space="preserve">IALA </w:t>
            </w:r>
            <w:r w:rsidR="00F905E1" w:rsidRPr="00A8506A">
              <w:t>R</w:t>
            </w:r>
            <w:r w:rsidR="00D12F28" w:rsidRPr="00A8506A">
              <w:t>ecommendation</w:t>
            </w:r>
          </w:p>
        </w:tc>
      </w:tr>
    </w:tbl>
    <w:p w14:paraId="5ADC1E08" w14:textId="77777777" w:rsidR="008972C3" w:rsidRPr="00A8506A" w:rsidRDefault="008972C3" w:rsidP="00442857">
      <w:pPr>
        <w:jc w:val="both"/>
      </w:pPr>
    </w:p>
    <w:p w14:paraId="4978EF26" w14:textId="77777777" w:rsidR="00D74AE1" w:rsidRPr="00A8506A" w:rsidRDefault="00D74AE1" w:rsidP="00442857">
      <w:pPr>
        <w:jc w:val="both"/>
      </w:pPr>
    </w:p>
    <w:p w14:paraId="3F7B6144" w14:textId="53A2D7E1" w:rsidR="00111E0A" w:rsidRPr="00A8506A" w:rsidRDefault="00A02AD2" w:rsidP="00442857">
      <w:pPr>
        <w:pStyle w:val="Documentnumber"/>
        <w:jc w:val="both"/>
      </w:pPr>
      <w:r w:rsidRPr="00A8506A">
        <w:t>R0141(</w:t>
      </w:r>
      <w:r w:rsidR="00CC357F" w:rsidRPr="00A8506A">
        <w:t>E-141</w:t>
      </w:r>
      <w:r w:rsidRPr="00A8506A">
        <w:t>)</w:t>
      </w:r>
    </w:p>
    <w:p w14:paraId="7B4F4D15" w14:textId="77777777" w:rsidR="00111E0A" w:rsidRPr="00A8506A" w:rsidRDefault="00111E0A" w:rsidP="00442857">
      <w:pPr>
        <w:jc w:val="both"/>
      </w:pPr>
    </w:p>
    <w:p w14:paraId="2C4D2799" w14:textId="6F24826B" w:rsidR="00776004" w:rsidRPr="00A8506A" w:rsidRDefault="00CC357F" w:rsidP="000A4AFB">
      <w:pPr>
        <w:pStyle w:val="Documentname"/>
      </w:pPr>
      <w:r w:rsidRPr="00A8506A">
        <w:rPr>
          <w:bCs/>
        </w:rPr>
        <w:t>Standard</w:t>
      </w:r>
      <w:bookmarkStart w:id="0" w:name="_GoBack"/>
      <w:bookmarkEnd w:id="0"/>
      <w:r w:rsidRPr="00A8506A">
        <w:rPr>
          <w:bCs/>
        </w:rPr>
        <w:t>s for Training and Certification of A</w:t>
      </w:r>
      <w:r w:rsidR="00390376" w:rsidRPr="00A8506A">
        <w:rPr>
          <w:bCs/>
          <w:caps w:val="0"/>
        </w:rPr>
        <w:t>to</w:t>
      </w:r>
      <w:r w:rsidRPr="00A8506A">
        <w:rPr>
          <w:bCs/>
        </w:rPr>
        <w:t>N Personnel</w:t>
      </w:r>
    </w:p>
    <w:p w14:paraId="26F4F3EC" w14:textId="77777777" w:rsidR="00D74AE1" w:rsidRPr="00A8506A" w:rsidRDefault="00D74AE1" w:rsidP="00442857">
      <w:pPr>
        <w:jc w:val="both"/>
      </w:pPr>
    </w:p>
    <w:p w14:paraId="1E3E6852" w14:textId="77777777" w:rsidR="006A48A6" w:rsidRPr="00A8506A" w:rsidRDefault="006A48A6" w:rsidP="00442857">
      <w:pPr>
        <w:jc w:val="both"/>
      </w:pPr>
    </w:p>
    <w:p w14:paraId="5B34E57C" w14:textId="77777777" w:rsidR="005378B8" w:rsidRPr="00A8506A" w:rsidRDefault="005378B8" w:rsidP="00442857">
      <w:pPr>
        <w:jc w:val="both"/>
      </w:pPr>
    </w:p>
    <w:p w14:paraId="17549BC5" w14:textId="77777777" w:rsidR="005378B8" w:rsidRPr="00A8506A" w:rsidRDefault="005378B8" w:rsidP="00442857">
      <w:pPr>
        <w:jc w:val="both"/>
      </w:pPr>
    </w:p>
    <w:p w14:paraId="23E88040" w14:textId="77777777" w:rsidR="005378B8" w:rsidRPr="00A8506A" w:rsidRDefault="005378B8" w:rsidP="00442857">
      <w:pPr>
        <w:jc w:val="both"/>
      </w:pPr>
    </w:p>
    <w:p w14:paraId="298CED1F" w14:textId="77777777" w:rsidR="005378B8" w:rsidRPr="00A8506A" w:rsidRDefault="005378B8" w:rsidP="00442857">
      <w:pPr>
        <w:jc w:val="both"/>
      </w:pPr>
    </w:p>
    <w:p w14:paraId="1E7177E2" w14:textId="77777777" w:rsidR="005378B8" w:rsidRPr="00A8506A" w:rsidRDefault="005378B8" w:rsidP="00442857">
      <w:pPr>
        <w:jc w:val="both"/>
      </w:pPr>
    </w:p>
    <w:p w14:paraId="0210E6BB" w14:textId="77777777" w:rsidR="005378B8" w:rsidRPr="00A8506A" w:rsidRDefault="005378B8" w:rsidP="00442857">
      <w:pPr>
        <w:jc w:val="both"/>
      </w:pPr>
    </w:p>
    <w:p w14:paraId="5D704E4D" w14:textId="77777777" w:rsidR="005378B8" w:rsidRPr="00A8506A" w:rsidRDefault="005378B8" w:rsidP="00442857">
      <w:pPr>
        <w:jc w:val="both"/>
      </w:pPr>
    </w:p>
    <w:p w14:paraId="3878CCEC" w14:textId="77777777" w:rsidR="005378B8" w:rsidRPr="00A8506A" w:rsidRDefault="005378B8" w:rsidP="00442857">
      <w:pPr>
        <w:jc w:val="both"/>
      </w:pPr>
    </w:p>
    <w:p w14:paraId="0D5A4843" w14:textId="77777777" w:rsidR="005378B8" w:rsidRPr="00A8506A" w:rsidRDefault="005378B8" w:rsidP="00442857">
      <w:pPr>
        <w:jc w:val="both"/>
      </w:pPr>
    </w:p>
    <w:p w14:paraId="5B92F39A" w14:textId="77777777" w:rsidR="005378B8" w:rsidRPr="00A8506A" w:rsidRDefault="005378B8" w:rsidP="00442857">
      <w:pPr>
        <w:jc w:val="both"/>
      </w:pPr>
    </w:p>
    <w:p w14:paraId="2F983CCE" w14:textId="77777777" w:rsidR="005378B8" w:rsidRPr="00A8506A" w:rsidRDefault="005378B8" w:rsidP="00442857">
      <w:pPr>
        <w:jc w:val="both"/>
      </w:pPr>
    </w:p>
    <w:p w14:paraId="7E6166DA" w14:textId="77777777" w:rsidR="005378B8" w:rsidRPr="00A8506A" w:rsidRDefault="005378B8" w:rsidP="00442857">
      <w:pPr>
        <w:jc w:val="both"/>
      </w:pPr>
    </w:p>
    <w:p w14:paraId="79B3A5FD" w14:textId="77777777" w:rsidR="005378B8" w:rsidRPr="00A8506A" w:rsidRDefault="005378B8" w:rsidP="00442857">
      <w:pPr>
        <w:jc w:val="both"/>
      </w:pPr>
    </w:p>
    <w:p w14:paraId="7BF3D138" w14:textId="77777777" w:rsidR="005378B8" w:rsidRPr="00A8506A" w:rsidRDefault="005378B8" w:rsidP="00442857">
      <w:pPr>
        <w:jc w:val="both"/>
      </w:pPr>
    </w:p>
    <w:p w14:paraId="53AE4A5A" w14:textId="77777777" w:rsidR="005378B8" w:rsidRPr="00A8506A" w:rsidRDefault="005378B8" w:rsidP="00442857">
      <w:pPr>
        <w:jc w:val="both"/>
      </w:pPr>
    </w:p>
    <w:p w14:paraId="60674605" w14:textId="77777777" w:rsidR="005378B8" w:rsidRPr="00A8506A" w:rsidRDefault="005378B8" w:rsidP="00442857">
      <w:pPr>
        <w:jc w:val="both"/>
      </w:pPr>
    </w:p>
    <w:p w14:paraId="74F61A29" w14:textId="77777777" w:rsidR="005378B8" w:rsidRPr="00A8506A" w:rsidRDefault="005378B8" w:rsidP="00442857">
      <w:pPr>
        <w:jc w:val="both"/>
      </w:pPr>
    </w:p>
    <w:p w14:paraId="205689C3" w14:textId="77777777" w:rsidR="005378B8" w:rsidRPr="00A8506A" w:rsidRDefault="005378B8" w:rsidP="00442857">
      <w:pPr>
        <w:jc w:val="both"/>
      </w:pPr>
    </w:p>
    <w:p w14:paraId="32EFC2DA" w14:textId="77777777" w:rsidR="005378B8" w:rsidRPr="00A8506A" w:rsidRDefault="005378B8" w:rsidP="00442857">
      <w:pPr>
        <w:jc w:val="both"/>
      </w:pPr>
    </w:p>
    <w:p w14:paraId="3312E3D6" w14:textId="77777777" w:rsidR="005378B8" w:rsidRPr="00A8506A" w:rsidRDefault="005378B8" w:rsidP="00442857">
      <w:pPr>
        <w:jc w:val="both"/>
      </w:pPr>
    </w:p>
    <w:p w14:paraId="4F0780D7" w14:textId="77777777" w:rsidR="005378B8" w:rsidRPr="00A8506A" w:rsidRDefault="005378B8" w:rsidP="00442857">
      <w:pPr>
        <w:jc w:val="both"/>
      </w:pPr>
    </w:p>
    <w:p w14:paraId="6DE6A114" w14:textId="2EA77DA7" w:rsidR="005378B8" w:rsidRPr="00A8506A" w:rsidRDefault="005378B8" w:rsidP="00442857">
      <w:pPr>
        <w:pStyle w:val="Editionnumber"/>
        <w:jc w:val="both"/>
      </w:pPr>
      <w:r w:rsidRPr="00A8506A">
        <w:t xml:space="preserve">Edition </w:t>
      </w:r>
      <w:r w:rsidR="00593D6A">
        <w:t>4</w:t>
      </w:r>
      <w:r w:rsidRPr="00A8506A">
        <w:t>.0</w:t>
      </w:r>
    </w:p>
    <w:p w14:paraId="43BE6876" w14:textId="6210C36A" w:rsidR="006A48A6" w:rsidRPr="00A8506A" w:rsidRDefault="00A8506A" w:rsidP="00442857">
      <w:pPr>
        <w:pStyle w:val="Documentdate"/>
        <w:jc w:val="both"/>
      </w:pPr>
      <w:r w:rsidRPr="00A8506A">
        <w:t>December 2017</w:t>
      </w:r>
    </w:p>
    <w:p w14:paraId="7ABA5BCB" w14:textId="77777777" w:rsidR="00BC27F6" w:rsidRPr="00A8506A" w:rsidRDefault="00BC27F6" w:rsidP="00442857">
      <w:pPr>
        <w:jc w:val="both"/>
        <w:sectPr w:rsidR="00BC27F6" w:rsidRPr="00A8506A"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5A606E49" w14:textId="77777777" w:rsidR="00914E26" w:rsidRPr="00A8506A" w:rsidRDefault="00914E26" w:rsidP="00442857">
      <w:pPr>
        <w:pStyle w:val="BodyText"/>
        <w:jc w:val="both"/>
      </w:pPr>
      <w:r w:rsidRPr="00A8506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A8506A" w14:paraId="00DAE722" w14:textId="77777777" w:rsidTr="005E4659">
        <w:tc>
          <w:tcPr>
            <w:tcW w:w="1908" w:type="dxa"/>
          </w:tcPr>
          <w:p w14:paraId="4073C3F5" w14:textId="77777777" w:rsidR="00914E26" w:rsidRPr="00A8506A" w:rsidRDefault="00914E26" w:rsidP="00442857">
            <w:pPr>
              <w:pStyle w:val="Tabletexttitle"/>
              <w:jc w:val="both"/>
            </w:pPr>
            <w:r w:rsidRPr="00A8506A">
              <w:t>Date</w:t>
            </w:r>
          </w:p>
        </w:tc>
        <w:tc>
          <w:tcPr>
            <w:tcW w:w="3576" w:type="dxa"/>
          </w:tcPr>
          <w:p w14:paraId="343154E3" w14:textId="428752C6" w:rsidR="00914E26" w:rsidRPr="00A8506A" w:rsidRDefault="00A8506A" w:rsidP="00442857">
            <w:pPr>
              <w:pStyle w:val="Tabletexttitle"/>
              <w:jc w:val="both"/>
            </w:pPr>
            <w:r>
              <w:t>Details</w:t>
            </w:r>
          </w:p>
        </w:tc>
        <w:tc>
          <w:tcPr>
            <w:tcW w:w="5001" w:type="dxa"/>
          </w:tcPr>
          <w:p w14:paraId="63925BDC" w14:textId="370EC183" w:rsidR="00914E26" w:rsidRPr="00A8506A" w:rsidRDefault="00A8506A" w:rsidP="00442857">
            <w:pPr>
              <w:pStyle w:val="Tabletexttitle"/>
              <w:ind w:right="112"/>
              <w:jc w:val="both"/>
            </w:pPr>
            <w:r>
              <w:t>Approval</w:t>
            </w:r>
          </w:p>
        </w:tc>
      </w:tr>
      <w:tr w:rsidR="005E4659" w:rsidRPr="00A8506A" w14:paraId="5A739179" w14:textId="77777777" w:rsidTr="005E4659">
        <w:trPr>
          <w:trHeight w:val="851"/>
        </w:trPr>
        <w:tc>
          <w:tcPr>
            <w:tcW w:w="1908" w:type="dxa"/>
            <w:vAlign w:val="center"/>
          </w:tcPr>
          <w:p w14:paraId="68E1BF84" w14:textId="69D654C9" w:rsidR="00914E26" w:rsidRPr="00A8506A" w:rsidRDefault="00CC357F" w:rsidP="00442857">
            <w:pPr>
              <w:pStyle w:val="Tabletext"/>
              <w:jc w:val="both"/>
            </w:pPr>
            <w:r w:rsidRPr="00A8506A">
              <w:t>April 2012</w:t>
            </w:r>
          </w:p>
        </w:tc>
        <w:tc>
          <w:tcPr>
            <w:tcW w:w="3576" w:type="dxa"/>
            <w:vAlign w:val="center"/>
          </w:tcPr>
          <w:p w14:paraId="377D25B0" w14:textId="1BF212A5" w:rsidR="00914E26" w:rsidRPr="00A8506A" w:rsidRDefault="00A8506A" w:rsidP="00442857">
            <w:pPr>
              <w:pStyle w:val="Tabletext"/>
              <w:jc w:val="both"/>
            </w:pPr>
            <w:r>
              <w:t xml:space="preserve">Edition 2 - </w:t>
            </w:r>
            <w:r w:rsidR="00CC357F" w:rsidRPr="00A8506A">
              <w:t>Entire document</w:t>
            </w:r>
            <w:r>
              <w:t xml:space="preserve">. </w:t>
            </w:r>
            <w:r w:rsidRPr="00A8506A">
              <w:t xml:space="preserve"> Reference to Level 1+ training for senior managers added.</w:t>
            </w:r>
            <w:r>
              <w:t xml:space="preserve"> </w:t>
            </w:r>
            <w:r w:rsidRPr="00A8506A">
              <w:t xml:space="preserve">Removal of detailed training syllabus for Level 2 technician removed.  This detail </w:t>
            </w:r>
            <w:r>
              <w:t xml:space="preserve">was </w:t>
            </w:r>
            <w:r w:rsidRPr="00A8506A">
              <w:t>included in the model course overview for Level 2 technician training.</w:t>
            </w:r>
          </w:p>
        </w:tc>
        <w:tc>
          <w:tcPr>
            <w:tcW w:w="5001" w:type="dxa"/>
            <w:vAlign w:val="center"/>
          </w:tcPr>
          <w:p w14:paraId="571BA41B" w14:textId="2EABDCB7" w:rsidR="00914E26" w:rsidRPr="00A8506A" w:rsidRDefault="00A8506A" w:rsidP="00442857">
            <w:pPr>
              <w:pStyle w:val="Tabletext"/>
              <w:jc w:val="both"/>
            </w:pPr>
            <w:r>
              <w:t>Council session 53</w:t>
            </w:r>
          </w:p>
        </w:tc>
      </w:tr>
      <w:tr w:rsidR="005E4659" w:rsidRPr="00A8506A" w14:paraId="4217F090" w14:textId="77777777" w:rsidTr="005E4659">
        <w:trPr>
          <w:trHeight w:val="851"/>
        </w:trPr>
        <w:tc>
          <w:tcPr>
            <w:tcW w:w="1908" w:type="dxa"/>
            <w:vAlign w:val="center"/>
          </w:tcPr>
          <w:p w14:paraId="1EA0BDDA" w14:textId="5770D76B" w:rsidR="00914E26" w:rsidRPr="00A8506A" w:rsidRDefault="00CC357F" w:rsidP="00442857">
            <w:pPr>
              <w:pStyle w:val="Tabletext"/>
              <w:jc w:val="both"/>
            </w:pPr>
            <w:r w:rsidRPr="00A8506A">
              <w:t>November 2014</w:t>
            </w:r>
          </w:p>
        </w:tc>
        <w:tc>
          <w:tcPr>
            <w:tcW w:w="3576" w:type="dxa"/>
            <w:vAlign w:val="center"/>
          </w:tcPr>
          <w:p w14:paraId="7436ABF0" w14:textId="517CF3CF" w:rsidR="00A8506A" w:rsidRPr="00A8506A" w:rsidRDefault="00A8506A" w:rsidP="00442857">
            <w:pPr>
              <w:pStyle w:val="Tabletext"/>
              <w:jc w:val="both"/>
            </w:pPr>
            <w:r>
              <w:t xml:space="preserve">Edition 3 - </w:t>
            </w:r>
            <w:r w:rsidRPr="00A8506A">
              <w:t>Minor amendments to definitions of who might deliver training with the inclusion of the IALA World-Wide Academy.</w:t>
            </w:r>
            <w:r>
              <w:t xml:space="preserve"> </w:t>
            </w:r>
            <w:r w:rsidRPr="00A8506A">
              <w:t>Deletion of non-applicable abbreviations and revised definitions of “manager” and “technician” as footnotes.</w:t>
            </w:r>
            <w:r>
              <w:t xml:space="preserve"> </w:t>
            </w:r>
            <w:r w:rsidRPr="00A8506A">
              <w:t>Amendment of details on certificates for Level 1+ and Level 1 courses and deletion of paragraph on risk management courses</w:t>
            </w:r>
            <w:r>
              <w:t xml:space="preserve">. </w:t>
            </w:r>
            <w:r w:rsidRPr="00A8506A">
              <w:t>Deletion of “Grandfather Clause” and insertion of recognition of long-standing training arrangements</w:t>
            </w:r>
            <w:r>
              <w:t xml:space="preserve">. </w:t>
            </w:r>
            <w:r w:rsidRPr="00A8506A">
              <w:t>Addition of introduction to e-navigation course</w:t>
            </w:r>
            <w:r>
              <w:t xml:space="preserve">.            </w:t>
            </w:r>
          </w:p>
          <w:p w14:paraId="17A02772" w14:textId="4E8BA18F" w:rsidR="00914E26" w:rsidRPr="00A8506A" w:rsidRDefault="00914E26" w:rsidP="00442857">
            <w:pPr>
              <w:pStyle w:val="Tabletext"/>
              <w:jc w:val="both"/>
            </w:pPr>
          </w:p>
        </w:tc>
        <w:tc>
          <w:tcPr>
            <w:tcW w:w="5001" w:type="dxa"/>
            <w:vAlign w:val="center"/>
          </w:tcPr>
          <w:p w14:paraId="7615EC52" w14:textId="0F169337" w:rsidR="00914E26" w:rsidRPr="00A8506A" w:rsidRDefault="00A8506A" w:rsidP="00442857">
            <w:pPr>
              <w:pStyle w:val="Tabletext"/>
              <w:jc w:val="both"/>
            </w:pPr>
            <w:r>
              <w:t>Council session 61</w:t>
            </w:r>
          </w:p>
        </w:tc>
      </w:tr>
      <w:tr w:rsidR="005E4659" w:rsidRPr="00A8506A" w14:paraId="6AB619BC" w14:textId="77777777" w:rsidTr="005E4659">
        <w:trPr>
          <w:trHeight w:val="851"/>
        </w:trPr>
        <w:tc>
          <w:tcPr>
            <w:tcW w:w="1908" w:type="dxa"/>
            <w:vAlign w:val="center"/>
          </w:tcPr>
          <w:p w14:paraId="2B749802" w14:textId="189B6CBF" w:rsidR="00914E26" w:rsidRPr="00A8506A" w:rsidRDefault="00A8506A" w:rsidP="00442857">
            <w:pPr>
              <w:pStyle w:val="Tabletext"/>
              <w:jc w:val="both"/>
            </w:pPr>
            <w:r>
              <w:t>October 2017</w:t>
            </w:r>
          </w:p>
        </w:tc>
        <w:tc>
          <w:tcPr>
            <w:tcW w:w="3576" w:type="dxa"/>
            <w:vAlign w:val="center"/>
          </w:tcPr>
          <w:p w14:paraId="32F85A72" w14:textId="76C019BE" w:rsidR="00914E26" w:rsidRPr="00A8506A" w:rsidRDefault="00A8506A" w:rsidP="00442857">
            <w:pPr>
              <w:pStyle w:val="Tabletext"/>
              <w:jc w:val="both"/>
            </w:pPr>
            <w:r>
              <w:t>Edition 4 - Entire document</w:t>
            </w:r>
            <w:r w:rsidR="00AB02A6">
              <w:t xml:space="preserve">. </w:t>
            </w:r>
            <w:r w:rsidR="004C0AE9">
              <w:t>D</w:t>
            </w:r>
            <w:r w:rsidR="00AB02A6">
              <w:t>eletion of Model C</w:t>
            </w:r>
            <w:r>
              <w:t>ourse E-141/2 for senior managers and update to include IALA Guideline 1100</w:t>
            </w:r>
            <w:r w:rsidR="00AB02A6">
              <w:t>.</w:t>
            </w:r>
          </w:p>
        </w:tc>
        <w:tc>
          <w:tcPr>
            <w:tcW w:w="5001" w:type="dxa"/>
            <w:vAlign w:val="center"/>
          </w:tcPr>
          <w:p w14:paraId="7CB29975" w14:textId="2138EA39" w:rsidR="00914E26" w:rsidRPr="00A8506A" w:rsidRDefault="00AB02A6" w:rsidP="00442857">
            <w:pPr>
              <w:pStyle w:val="Tabletext"/>
              <w:jc w:val="both"/>
            </w:pPr>
            <w:r>
              <w:t>Council session [65]</w:t>
            </w:r>
          </w:p>
        </w:tc>
      </w:tr>
    </w:tbl>
    <w:p w14:paraId="61A51722" w14:textId="77777777" w:rsidR="005E4659" w:rsidRPr="00A8506A" w:rsidRDefault="005E4659" w:rsidP="00442857">
      <w:pPr>
        <w:spacing w:after="200" w:line="276" w:lineRule="auto"/>
        <w:jc w:val="both"/>
      </w:pPr>
    </w:p>
    <w:p w14:paraId="157562C6" w14:textId="77777777" w:rsidR="00530A84" w:rsidRPr="00A8506A" w:rsidRDefault="00530A84" w:rsidP="00442857">
      <w:pPr>
        <w:spacing w:after="200" w:line="276" w:lineRule="auto"/>
        <w:jc w:val="both"/>
        <w:rPr>
          <w:sz w:val="22"/>
        </w:rPr>
      </w:pPr>
    </w:p>
    <w:p w14:paraId="535AFD3A" w14:textId="77777777" w:rsidR="00530A84" w:rsidRPr="00A8506A" w:rsidRDefault="00530A84" w:rsidP="00442857">
      <w:pPr>
        <w:spacing w:after="200" w:line="276" w:lineRule="auto"/>
        <w:jc w:val="both"/>
      </w:pPr>
    </w:p>
    <w:p w14:paraId="64B175DB" w14:textId="77777777" w:rsidR="00530A84" w:rsidRPr="00A8506A" w:rsidRDefault="00530A84" w:rsidP="00442857">
      <w:pPr>
        <w:spacing w:after="200" w:line="276" w:lineRule="auto"/>
        <w:jc w:val="both"/>
        <w:sectPr w:rsidR="00530A84" w:rsidRPr="00A8506A" w:rsidSect="00111E0A">
          <w:headerReference w:type="default" r:id="rId10"/>
          <w:footerReference w:type="default" r:id="rId11"/>
          <w:pgSz w:w="11906" w:h="16838" w:code="9"/>
          <w:pgMar w:top="567" w:right="794" w:bottom="567" w:left="907" w:header="567" w:footer="850" w:gutter="0"/>
          <w:cols w:space="708"/>
          <w:docGrid w:linePitch="360"/>
        </w:sectPr>
      </w:pPr>
    </w:p>
    <w:p w14:paraId="07033FF5" w14:textId="77777777" w:rsidR="001B7940" w:rsidRPr="00A8506A" w:rsidRDefault="001B7940" w:rsidP="00442857">
      <w:pPr>
        <w:pStyle w:val="THECOUNCIL"/>
      </w:pPr>
      <w:bookmarkStart w:id="1" w:name="_Toc442255952"/>
      <w:r w:rsidRPr="00A8506A">
        <w:lastRenderedPageBreak/>
        <w:t xml:space="preserve">THE </w:t>
      </w:r>
      <w:r w:rsidR="005C67E5" w:rsidRPr="00A8506A">
        <w:t xml:space="preserve">IALA </w:t>
      </w:r>
      <w:r w:rsidRPr="00A8506A">
        <w:t>COUNCIL</w:t>
      </w:r>
    </w:p>
    <w:p w14:paraId="1D5CD50B" w14:textId="77777777" w:rsidR="00E06CA9" w:rsidRDefault="007547FA" w:rsidP="00442857">
      <w:pPr>
        <w:pStyle w:val="Noting"/>
        <w:rPr>
          <w:b/>
        </w:rPr>
      </w:pPr>
      <w:r w:rsidRPr="00A8506A">
        <w:rPr>
          <w:b/>
        </w:rPr>
        <w:t>RECALLING</w:t>
      </w:r>
      <w:r w:rsidR="00E06CA9">
        <w:rPr>
          <w:b/>
        </w:rPr>
        <w:t>:</w:t>
      </w:r>
    </w:p>
    <w:p w14:paraId="4849F892" w14:textId="77777777" w:rsidR="00E06CA9" w:rsidRDefault="007547FA" w:rsidP="00C44071">
      <w:pPr>
        <w:pStyle w:val="Noting"/>
        <w:numPr>
          <w:ilvl w:val="0"/>
          <w:numId w:val="26"/>
        </w:numPr>
      </w:pPr>
      <w:r w:rsidRPr="00E06CA9">
        <w:rPr>
          <w:b/>
        </w:rPr>
        <w:t xml:space="preserve"> </w:t>
      </w:r>
      <w:r w:rsidRPr="00A8506A">
        <w:t>the function of IALA with respect to Safety of Navigation, the efficiency of maritime transport and the protection of the environmen</w:t>
      </w:r>
      <w:r w:rsidR="00E06CA9">
        <w:t>t.</w:t>
      </w:r>
    </w:p>
    <w:p w14:paraId="22B954F9" w14:textId="45972E97" w:rsidR="00166C2E" w:rsidRPr="00A8506A" w:rsidRDefault="00E06CA9" w:rsidP="00C44071">
      <w:pPr>
        <w:pStyle w:val="Noting"/>
        <w:numPr>
          <w:ilvl w:val="0"/>
          <w:numId w:val="26"/>
        </w:numPr>
      </w:pPr>
      <w:r>
        <w:t>A</w:t>
      </w:r>
      <w:r w:rsidR="00310F95" w:rsidRPr="00A8506A">
        <w:t>rticle 8 of the IALA</w:t>
      </w:r>
      <w:r w:rsidR="00A326AC" w:rsidRPr="00A8506A">
        <w:t xml:space="preserve"> Constitution regarding the authority, duties and functions of the Council</w:t>
      </w:r>
      <w:r>
        <w:t>.</w:t>
      </w:r>
    </w:p>
    <w:p w14:paraId="5BBB8DC8" w14:textId="77777777" w:rsidR="00EE21AC" w:rsidRPr="00A8506A" w:rsidRDefault="002669B5" w:rsidP="00442857">
      <w:pPr>
        <w:pStyle w:val="Noting"/>
      </w:pPr>
      <w:r w:rsidRPr="00A8506A">
        <w:rPr>
          <w:b/>
        </w:rPr>
        <w:t>NOTING</w:t>
      </w:r>
      <w:r w:rsidR="00EE21AC" w:rsidRPr="00A8506A">
        <w:t>:</w:t>
      </w:r>
    </w:p>
    <w:p w14:paraId="32842B48" w14:textId="6BA5C97F" w:rsidR="0009304C" w:rsidRPr="00A8506A" w:rsidRDefault="00EB5BF7" w:rsidP="00C44071">
      <w:pPr>
        <w:pStyle w:val="List1-recommendation"/>
        <w:numPr>
          <w:ilvl w:val="0"/>
          <w:numId w:val="25"/>
        </w:numPr>
        <w:jc w:val="both"/>
      </w:pPr>
      <w:r w:rsidRPr="00A8506A">
        <w:t>the</w:t>
      </w:r>
      <w:r w:rsidR="0009304C" w:rsidRPr="00A8506A">
        <w:t xml:space="preserve"> </w:t>
      </w:r>
      <w:r w:rsidRPr="00A8506A">
        <w:t>Decision taken at the 52</w:t>
      </w:r>
      <w:r w:rsidRPr="00A8506A">
        <w:rPr>
          <w:vertAlign w:val="superscript"/>
        </w:rPr>
        <w:t>nd</w:t>
      </w:r>
      <w:r w:rsidRPr="00A8506A">
        <w:t xml:space="preserve"> IALA Council to develop the IALA World Wide Academy (The Academy) as the vehicle by which IALA delivers training and capacity building which has subsequently issued </w:t>
      </w:r>
      <w:r w:rsidR="00D34A66">
        <w:t>four</w:t>
      </w:r>
      <w:r w:rsidRPr="00A8506A">
        <w:t xml:space="preserve"> Model Cours</w:t>
      </w:r>
      <w:r w:rsidR="00D34A66">
        <w:t xml:space="preserve">es on </w:t>
      </w:r>
      <w:r w:rsidR="00BD669B">
        <w:t xml:space="preserve">aids to navigation (AtoN) </w:t>
      </w:r>
      <w:r w:rsidR="00D34A66">
        <w:t xml:space="preserve">Level 1 Manager Training </w:t>
      </w:r>
      <w:r w:rsidRPr="00A8506A">
        <w:t>and 3</w:t>
      </w:r>
      <w:r w:rsidR="00D34A66">
        <w:t>2</w:t>
      </w:r>
      <w:r w:rsidRPr="00A8506A">
        <w:t xml:space="preserve"> Model Courses on </w:t>
      </w:r>
      <w:r w:rsidR="00BD669B">
        <w:t xml:space="preserve">AtoN </w:t>
      </w:r>
      <w:r w:rsidRPr="00A8506A">
        <w:t>Technician Training</w:t>
      </w:r>
      <w:r w:rsidR="00BD669B">
        <w:t>.</w:t>
      </w:r>
    </w:p>
    <w:p w14:paraId="5762A61A" w14:textId="658E94D4" w:rsidR="00EB5BF7" w:rsidRPr="00A8506A" w:rsidRDefault="00EB5BF7" w:rsidP="00442857">
      <w:pPr>
        <w:pStyle w:val="List1-recommendation"/>
        <w:jc w:val="both"/>
      </w:pPr>
      <w:r w:rsidRPr="00A8506A">
        <w:t>that the SOLAS Convention, Chapter 5, Regulation 13, paragraph 2, states that ‘in order to obtain the greatest possible uniformity in AtoN, Contracting Governments undertake to take into account the international recommendations and guidelines when establishing AtoN’ and that should include recommendations on training and qualification of the personnel in charge</w:t>
      </w:r>
      <w:r w:rsidR="00BD669B">
        <w:t xml:space="preserve"> of the delivery of AtoN services. </w:t>
      </w:r>
    </w:p>
    <w:p w14:paraId="27C8C872" w14:textId="77777777" w:rsidR="00E06CA9" w:rsidRPr="00A8506A" w:rsidRDefault="00E06CA9" w:rsidP="00442857">
      <w:pPr>
        <w:pStyle w:val="Noting"/>
      </w:pPr>
      <w:r w:rsidRPr="00A8506A">
        <w:rPr>
          <w:b/>
        </w:rPr>
        <w:t>RECOGNISING</w:t>
      </w:r>
      <w:r w:rsidRPr="00A8506A">
        <w:t>:</w:t>
      </w:r>
    </w:p>
    <w:p w14:paraId="5CBE8425" w14:textId="381B516D" w:rsidR="00E06CA9" w:rsidRPr="00A8506A" w:rsidRDefault="00E06CA9" w:rsidP="00C44071">
      <w:pPr>
        <w:pStyle w:val="List1-recommendation"/>
        <w:numPr>
          <w:ilvl w:val="0"/>
          <w:numId w:val="27"/>
        </w:numPr>
        <w:jc w:val="both"/>
      </w:pPr>
      <w:r w:rsidRPr="00A8506A">
        <w:t xml:space="preserve">that training in all aspects of </w:t>
      </w:r>
      <w:r w:rsidR="00BD669B">
        <w:t>AtoN</w:t>
      </w:r>
      <w:r w:rsidRPr="00A8506A">
        <w:t xml:space="preserve"> delivery – from inception to installation, to maintenance and life-cycle planning – is critical to the consistent provision of the AtoN service</w:t>
      </w:r>
      <w:r w:rsidR="00BD669B">
        <w:t>.</w:t>
      </w:r>
    </w:p>
    <w:p w14:paraId="13E06B44" w14:textId="01FB1174" w:rsidR="00E06CA9" w:rsidRPr="00A8506A" w:rsidRDefault="00E06CA9" w:rsidP="00442857">
      <w:pPr>
        <w:pStyle w:val="List1-recommendation"/>
        <w:jc w:val="both"/>
      </w:pPr>
      <w:r w:rsidRPr="00A8506A">
        <w:t>the work done by the Association on the development of training for AtoN managers</w:t>
      </w:r>
      <w:r w:rsidR="00BD669B">
        <w:t>, technicians and VTS personnel.</w:t>
      </w:r>
    </w:p>
    <w:p w14:paraId="3E2AA45F" w14:textId="77777777" w:rsidR="00BD669B" w:rsidRDefault="00BD669B" w:rsidP="00442857">
      <w:pPr>
        <w:pStyle w:val="Noting"/>
        <w:rPr>
          <w:b/>
        </w:rPr>
      </w:pPr>
    </w:p>
    <w:p w14:paraId="77E198B3" w14:textId="0F6243C5" w:rsidR="001B7940" w:rsidRPr="00A8506A" w:rsidRDefault="00A326AC" w:rsidP="00442857">
      <w:pPr>
        <w:pStyle w:val="Noting"/>
      </w:pPr>
      <w:r w:rsidRPr="00A8506A">
        <w:rPr>
          <w:b/>
        </w:rPr>
        <w:t>CONSIDER</w:t>
      </w:r>
      <w:r w:rsidR="007547FA" w:rsidRPr="00A8506A">
        <w:rPr>
          <w:b/>
        </w:rPr>
        <w:t>ING</w:t>
      </w:r>
      <w:r w:rsidRPr="00A8506A">
        <w:rPr>
          <w:b/>
        </w:rPr>
        <w:t xml:space="preserve"> </w:t>
      </w:r>
      <w:r w:rsidR="001B7940" w:rsidRPr="00A8506A">
        <w:t xml:space="preserve">the </w:t>
      </w:r>
      <w:r w:rsidR="007547FA" w:rsidRPr="00A8506A">
        <w:t>proposals</w:t>
      </w:r>
      <w:r w:rsidRPr="00A8506A">
        <w:t xml:space="preserve"> of the</w:t>
      </w:r>
      <w:r w:rsidR="00EB5BF7" w:rsidRPr="00A8506A">
        <w:t xml:space="preserve"> </w:t>
      </w:r>
      <w:r w:rsidR="004C08CF" w:rsidRPr="00A8506A">
        <w:t xml:space="preserve">IALA </w:t>
      </w:r>
      <w:r w:rsidR="00F27CC9" w:rsidRPr="00A8506A">
        <w:rPr>
          <w:bCs/>
        </w:rPr>
        <w:t>Engineering and Sustainability</w:t>
      </w:r>
      <w:r w:rsidR="00BD669B">
        <w:rPr>
          <w:bCs/>
        </w:rPr>
        <w:t xml:space="preserve"> Committee,</w:t>
      </w:r>
    </w:p>
    <w:p w14:paraId="24AC09CF" w14:textId="050B1700" w:rsidR="001B7940" w:rsidRPr="00A8506A" w:rsidRDefault="00A326AC" w:rsidP="00442857">
      <w:pPr>
        <w:pStyle w:val="Noting"/>
        <w:rPr>
          <w:i/>
          <w:iCs/>
        </w:rPr>
      </w:pPr>
      <w:r w:rsidRPr="00A8506A">
        <w:rPr>
          <w:b/>
        </w:rPr>
        <w:t>ADOPTS</w:t>
      </w:r>
      <w:r w:rsidR="00094508" w:rsidRPr="00A8506A">
        <w:t xml:space="preserve"> </w:t>
      </w:r>
      <w:r w:rsidR="007547FA" w:rsidRPr="00A8506A">
        <w:t xml:space="preserve">the </w:t>
      </w:r>
      <w:r w:rsidRPr="00A8506A">
        <w:t xml:space="preserve">Recommendation </w:t>
      </w:r>
      <w:r w:rsidR="008D16C2" w:rsidRPr="00A8506A">
        <w:t xml:space="preserve">on </w:t>
      </w:r>
      <w:r w:rsidR="005F3B9D" w:rsidRPr="00A8506A">
        <w:rPr>
          <w:iCs/>
        </w:rPr>
        <w:t xml:space="preserve">Standards for </w:t>
      </w:r>
      <w:r w:rsidR="005F3B9D" w:rsidRPr="00A8506A">
        <w:t xml:space="preserve">Training and Certification of AtoN Personnel, </w:t>
      </w:r>
      <w:r w:rsidRPr="00A8506A">
        <w:t xml:space="preserve">as </w:t>
      </w:r>
      <w:r w:rsidR="005F3B9D" w:rsidRPr="00A8506A">
        <w:t>amplified</w:t>
      </w:r>
      <w:r w:rsidRPr="00A8506A">
        <w:t xml:space="preserve"> in </w:t>
      </w:r>
      <w:r w:rsidR="005F3B9D" w:rsidRPr="00A8506A">
        <w:t xml:space="preserve">IALA Guideline </w:t>
      </w:r>
      <w:r w:rsidR="005F3B9D" w:rsidRPr="00BD669B">
        <w:t>1</w:t>
      </w:r>
      <w:r w:rsidR="00BD669B" w:rsidRPr="00BD669B">
        <w:t xml:space="preserve">100 </w:t>
      </w:r>
      <w:r w:rsidR="005F3B9D" w:rsidRPr="00A8506A">
        <w:t xml:space="preserve">on </w:t>
      </w:r>
      <w:r w:rsidR="005F3B9D" w:rsidRPr="00A8506A">
        <w:rPr>
          <w:iCs/>
        </w:rPr>
        <w:t xml:space="preserve">Standards for </w:t>
      </w:r>
      <w:r w:rsidR="005F3B9D" w:rsidRPr="00A8506A">
        <w:t>Training and Certification of AtoN Personnel</w:t>
      </w:r>
      <w:r w:rsidR="001B7940" w:rsidRPr="00A8506A">
        <w:t>,</w:t>
      </w:r>
    </w:p>
    <w:p w14:paraId="77010A8F" w14:textId="77777777" w:rsidR="001B7940" w:rsidRPr="00A8506A" w:rsidRDefault="00A326AC" w:rsidP="00442857">
      <w:pPr>
        <w:pStyle w:val="Noting"/>
      </w:pPr>
      <w:r w:rsidRPr="00A8506A">
        <w:rPr>
          <w:b/>
        </w:rPr>
        <w:t>INVITES</w:t>
      </w:r>
      <w:r w:rsidR="001B7940" w:rsidRPr="00A8506A">
        <w:t xml:space="preserve"> </w:t>
      </w:r>
      <w:r w:rsidRPr="00A8506A">
        <w:t>Members and marine aids to navigation authorities worldwide to implement the provisions of the Recommendation</w:t>
      </w:r>
      <w:r w:rsidR="001B7940" w:rsidRPr="00A8506A">
        <w:t>,</w:t>
      </w:r>
    </w:p>
    <w:p w14:paraId="14EB2B59" w14:textId="77777777" w:rsidR="00BD669B" w:rsidRDefault="00612D0B" w:rsidP="00442857">
      <w:pPr>
        <w:pStyle w:val="Noting"/>
        <w:rPr>
          <w:b/>
        </w:rPr>
      </w:pPr>
      <w:r w:rsidRPr="00A8506A">
        <w:rPr>
          <w:b/>
        </w:rPr>
        <w:t>REQUESTS</w:t>
      </w:r>
      <w:r w:rsidR="00BD669B">
        <w:rPr>
          <w:b/>
        </w:rPr>
        <w:t>:</w:t>
      </w:r>
    </w:p>
    <w:p w14:paraId="5673FF65" w14:textId="77777777" w:rsidR="00B20246" w:rsidRDefault="00BD669B" w:rsidP="00C44071">
      <w:pPr>
        <w:pStyle w:val="List1-recommendation"/>
        <w:numPr>
          <w:ilvl w:val="0"/>
          <w:numId w:val="28"/>
        </w:numPr>
        <w:jc w:val="both"/>
      </w:pPr>
      <w:r w:rsidRPr="00BD669B">
        <w:t xml:space="preserve">that </w:t>
      </w:r>
      <w:r>
        <w:t>National Members and other appropriate Authorities, providing or intending to provide Aids to Navigation services, use the IA</w:t>
      </w:r>
      <w:r w:rsidR="002B6F1A">
        <w:t>L</w:t>
      </w:r>
      <w:r>
        <w:t>A standard of training</w:t>
      </w:r>
      <w:r w:rsidR="002B6F1A">
        <w:t xml:space="preserve"> and the related Model Courses as the basis for the certification of AtoN personnel.</w:t>
      </w:r>
    </w:p>
    <w:p w14:paraId="632BA901" w14:textId="0C98A163" w:rsidR="00612D0B" w:rsidRPr="00BD669B" w:rsidRDefault="002B6F1A" w:rsidP="00C44071">
      <w:pPr>
        <w:pStyle w:val="List1-recommendation"/>
        <w:numPr>
          <w:ilvl w:val="0"/>
          <w:numId w:val="28"/>
        </w:numPr>
        <w:jc w:val="both"/>
      </w:pPr>
      <w:r>
        <w:t xml:space="preserve">The </w:t>
      </w:r>
      <w:r w:rsidR="00612D0B" w:rsidRPr="00B20246">
        <w:rPr>
          <w:bCs/>
        </w:rPr>
        <w:t>Engineering and Sustainability</w:t>
      </w:r>
      <w:r w:rsidR="00612D0B" w:rsidRPr="00BD669B">
        <w:t xml:space="preserve"> Committee or such other committee as the Council may direct to keep the Recommendation under review and to propose amendments as necessary.</w:t>
      </w:r>
    </w:p>
    <w:p w14:paraId="0BC4B33C" w14:textId="696F44BB" w:rsidR="00BD669B" w:rsidRDefault="00BD669B" w:rsidP="00442857">
      <w:pPr>
        <w:spacing w:after="200" w:line="276" w:lineRule="auto"/>
        <w:jc w:val="both"/>
        <w:rPr>
          <w:rFonts w:eastAsia="Times New Roman" w:cs="Arial"/>
          <w:b/>
          <w:sz w:val="24"/>
          <w:szCs w:val="24"/>
        </w:rPr>
      </w:pPr>
      <w:r>
        <w:rPr>
          <w:b/>
        </w:rPr>
        <w:br w:type="page"/>
      </w:r>
    </w:p>
    <w:p w14:paraId="65D648B2" w14:textId="77777777" w:rsidR="00593D6A" w:rsidRDefault="00593D6A" w:rsidP="00442857">
      <w:pPr>
        <w:pStyle w:val="Annex"/>
        <w:numPr>
          <w:ilvl w:val="0"/>
          <w:numId w:val="0"/>
        </w:numPr>
        <w:jc w:val="both"/>
        <w:rPr>
          <w:i w:val="0"/>
          <w:sz w:val="40"/>
          <w:szCs w:val="40"/>
          <w:u w:val="none"/>
        </w:rPr>
      </w:pPr>
    </w:p>
    <w:p w14:paraId="768D826B" w14:textId="77777777" w:rsidR="00593D6A" w:rsidRDefault="00593D6A" w:rsidP="00442857">
      <w:pPr>
        <w:pStyle w:val="Annex"/>
        <w:numPr>
          <w:ilvl w:val="0"/>
          <w:numId w:val="0"/>
        </w:numPr>
        <w:jc w:val="both"/>
        <w:rPr>
          <w:i w:val="0"/>
          <w:sz w:val="40"/>
          <w:szCs w:val="40"/>
          <w:u w:val="none"/>
        </w:rPr>
      </w:pPr>
    </w:p>
    <w:p w14:paraId="0ED50BAE" w14:textId="77777777" w:rsidR="00593D6A" w:rsidRDefault="00593D6A" w:rsidP="00442857">
      <w:pPr>
        <w:pStyle w:val="Annex"/>
        <w:numPr>
          <w:ilvl w:val="0"/>
          <w:numId w:val="0"/>
        </w:numPr>
        <w:jc w:val="both"/>
        <w:rPr>
          <w:i w:val="0"/>
          <w:sz w:val="40"/>
          <w:szCs w:val="40"/>
          <w:u w:val="none"/>
        </w:rPr>
      </w:pPr>
    </w:p>
    <w:p w14:paraId="6CACA7B3" w14:textId="51C85E43" w:rsidR="00BD669B" w:rsidRPr="00593D6A" w:rsidRDefault="00593D6A" w:rsidP="00B20246">
      <w:pPr>
        <w:pStyle w:val="Annex"/>
        <w:numPr>
          <w:ilvl w:val="0"/>
          <w:numId w:val="0"/>
        </w:numPr>
        <w:rPr>
          <w:i w:val="0"/>
          <w:sz w:val="40"/>
          <w:szCs w:val="40"/>
          <w:u w:val="none"/>
        </w:rPr>
      </w:pPr>
      <w:r w:rsidRPr="00593D6A">
        <w:rPr>
          <w:i w:val="0"/>
          <w:sz w:val="40"/>
          <w:szCs w:val="40"/>
          <w:u w:val="none"/>
        </w:rPr>
        <w:t>Annex</w:t>
      </w:r>
    </w:p>
    <w:p w14:paraId="53748A07" w14:textId="77777777" w:rsidR="00593D6A" w:rsidRPr="00593D6A" w:rsidRDefault="00593D6A" w:rsidP="00B20246">
      <w:pPr>
        <w:pStyle w:val="Annex"/>
        <w:numPr>
          <w:ilvl w:val="0"/>
          <w:numId w:val="0"/>
        </w:numPr>
        <w:rPr>
          <w:i w:val="0"/>
          <w:sz w:val="32"/>
          <w:szCs w:val="32"/>
          <w:u w:val="none"/>
        </w:rPr>
      </w:pPr>
    </w:p>
    <w:p w14:paraId="79D3CF90" w14:textId="750196BE" w:rsidR="00593D6A" w:rsidRPr="00593D6A" w:rsidRDefault="00593D6A" w:rsidP="00B20246">
      <w:pPr>
        <w:pStyle w:val="Annex"/>
        <w:numPr>
          <w:ilvl w:val="0"/>
          <w:numId w:val="0"/>
        </w:numPr>
        <w:rPr>
          <w:i w:val="0"/>
          <w:szCs w:val="28"/>
          <w:u w:val="none"/>
        </w:rPr>
      </w:pPr>
      <w:r w:rsidRPr="00593D6A">
        <w:rPr>
          <w:i w:val="0"/>
          <w:szCs w:val="28"/>
          <w:u w:val="none"/>
        </w:rPr>
        <w:t>to</w:t>
      </w:r>
    </w:p>
    <w:p w14:paraId="5900F8DF" w14:textId="77777777" w:rsidR="00593D6A" w:rsidRDefault="00593D6A" w:rsidP="00B20246">
      <w:pPr>
        <w:pStyle w:val="Annex"/>
        <w:numPr>
          <w:ilvl w:val="0"/>
          <w:numId w:val="0"/>
        </w:numPr>
        <w:rPr>
          <w:i w:val="0"/>
          <w:sz w:val="24"/>
          <w:szCs w:val="24"/>
          <w:u w:val="none"/>
        </w:rPr>
      </w:pPr>
    </w:p>
    <w:p w14:paraId="2DABB699" w14:textId="3FD47AA4" w:rsidR="00593D6A" w:rsidRDefault="00593D6A" w:rsidP="00B20246">
      <w:pPr>
        <w:pStyle w:val="Annex"/>
        <w:numPr>
          <w:ilvl w:val="0"/>
          <w:numId w:val="0"/>
        </w:numPr>
        <w:rPr>
          <w:i w:val="0"/>
          <w:sz w:val="40"/>
          <w:szCs w:val="40"/>
          <w:u w:val="none"/>
        </w:rPr>
      </w:pPr>
      <w:r w:rsidRPr="00593D6A">
        <w:rPr>
          <w:i w:val="0"/>
          <w:sz w:val="40"/>
          <w:szCs w:val="40"/>
          <w:u w:val="none"/>
        </w:rPr>
        <w:t>iala recommendation R0141(E-141)</w:t>
      </w:r>
    </w:p>
    <w:p w14:paraId="5571C197" w14:textId="150D4D32" w:rsidR="00593D6A" w:rsidRDefault="00593D6A" w:rsidP="00B20246">
      <w:pPr>
        <w:pStyle w:val="Annex"/>
        <w:numPr>
          <w:ilvl w:val="0"/>
          <w:numId w:val="0"/>
        </w:numPr>
        <w:rPr>
          <w:i w:val="0"/>
          <w:sz w:val="40"/>
          <w:szCs w:val="40"/>
          <w:u w:val="none"/>
        </w:rPr>
      </w:pPr>
    </w:p>
    <w:p w14:paraId="3A573BBA" w14:textId="4B7351FB" w:rsidR="00593D6A" w:rsidRDefault="00593D6A" w:rsidP="00B20246">
      <w:pPr>
        <w:pStyle w:val="Annex"/>
        <w:numPr>
          <w:ilvl w:val="0"/>
          <w:numId w:val="0"/>
        </w:numPr>
        <w:rPr>
          <w:i w:val="0"/>
          <w:szCs w:val="28"/>
          <w:u w:val="none"/>
        </w:rPr>
      </w:pPr>
      <w:r>
        <w:rPr>
          <w:i w:val="0"/>
          <w:szCs w:val="28"/>
          <w:u w:val="none"/>
        </w:rPr>
        <w:t>on</w:t>
      </w:r>
    </w:p>
    <w:p w14:paraId="221CE61F" w14:textId="4FC0ADFC" w:rsidR="00593D6A" w:rsidRDefault="00593D6A" w:rsidP="00B20246">
      <w:pPr>
        <w:pStyle w:val="Annex"/>
        <w:numPr>
          <w:ilvl w:val="0"/>
          <w:numId w:val="0"/>
        </w:numPr>
        <w:rPr>
          <w:i w:val="0"/>
          <w:szCs w:val="28"/>
          <w:u w:val="none"/>
        </w:rPr>
      </w:pPr>
    </w:p>
    <w:p w14:paraId="2DDF71BE" w14:textId="06B38E7B" w:rsidR="00593D6A" w:rsidRPr="00593D6A" w:rsidRDefault="00593D6A" w:rsidP="00B20246">
      <w:pPr>
        <w:pStyle w:val="Annex"/>
        <w:numPr>
          <w:ilvl w:val="0"/>
          <w:numId w:val="0"/>
        </w:numPr>
        <w:rPr>
          <w:i w:val="0"/>
          <w:sz w:val="40"/>
          <w:szCs w:val="40"/>
          <w:u w:val="none"/>
        </w:rPr>
      </w:pPr>
      <w:r>
        <w:rPr>
          <w:i w:val="0"/>
          <w:sz w:val="40"/>
          <w:szCs w:val="40"/>
          <w:u w:val="none"/>
        </w:rPr>
        <w:t>the standards for training and certification of Aton personnel</w:t>
      </w:r>
    </w:p>
    <w:p w14:paraId="00CC0608" w14:textId="43BE120A" w:rsidR="00593D6A" w:rsidRDefault="00593D6A" w:rsidP="00442857">
      <w:pPr>
        <w:pStyle w:val="Annex"/>
        <w:numPr>
          <w:ilvl w:val="0"/>
          <w:numId w:val="0"/>
        </w:numPr>
        <w:jc w:val="both"/>
        <w:rPr>
          <w:i w:val="0"/>
          <w:sz w:val="32"/>
          <w:szCs w:val="32"/>
          <w:u w:val="none"/>
        </w:rPr>
      </w:pPr>
    </w:p>
    <w:p w14:paraId="6DC6F35B" w14:textId="349B9DA1" w:rsidR="00593D6A" w:rsidRDefault="00593D6A" w:rsidP="00442857">
      <w:pPr>
        <w:spacing w:after="200" w:line="276" w:lineRule="auto"/>
        <w:jc w:val="both"/>
        <w:rPr>
          <w:b/>
          <w:caps/>
          <w:color w:val="009FDF"/>
          <w:sz w:val="32"/>
          <w:szCs w:val="32"/>
        </w:rPr>
      </w:pPr>
      <w:r>
        <w:rPr>
          <w:i/>
          <w:sz w:val="32"/>
          <w:szCs w:val="32"/>
        </w:rPr>
        <w:br w:type="page"/>
      </w:r>
    </w:p>
    <w:sdt>
      <w:sdtPr>
        <w:rPr>
          <w:rFonts w:asciiTheme="minorHAnsi" w:eastAsiaTheme="minorHAnsi" w:hAnsiTheme="minorHAnsi" w:cstheme="minorBidi"/>
          <w:b w:val="0"/>
          <w:bCs w:val="0"/>
          <w:color w:val="auto"/>
          <w:sz w:val="18"/>
          <w:szCs w:val="22"/>
          <w:lang w:val="en-GB"/>
        </w:rPr>
        <w:id w:val="-1442213719"/>
        <w:docPartObj>
          <w:docPartGallery w:val="Table of Contents"/>
          <w:docPartUnique/>
        </w:docPartObj>
      </w:sdtPr>
      <w:sdtEndPr>
        <w:rPr>
          <w:noProof/>
        </w:rPr>
      </w:sdtEndPr>
      <w:sdtContent>
        <w:p w14:paraId="6AC43399" w14:textId="078D0E5B" w:rsidR="00C5519E" w:rsidRDefault="00C5519E">
          <w:pPr>
            <w:pStyle w:val="TOCHeading"/>
          </w:pPr>
          <w:r>
            <w:t>Contents</w:t>
          </w:r>
        </w:p>
        <w:p w14:paraId="3D444FE6" w14:textId="385A8B14" w:rsidR="00A10B78" w:rsidRDefault="00C5519E">
          <w:pPr>
            <w:pStyle w:val="TOC1"/>
            <w:tabs>
              <w:tab w:val="left" w:pos="360"/>
            </w:tabs>
            <w:rPr>
              <w:rFonts w:eastAsiaTheme="minorEastAsia"/>
              <w:b w:val="0"/>
              <w:color w:val="auto"/>
              <w:lang w:eastAsia="en-GB"/>
            </w:rPr>
          </w:pPr>
          <w:r>
            <w:fldChar w:fldCharType="begin"/>
          </w:r>
          <w:r>
            <w:instrText xml:space="preserve"> TOC \o "1-3" \h \z \u </w:instrText>
          </w:r>
          <w:r>
            <w:fldChar w:fldCharType="separate"/>
          </w:r>
          <w:hyperlink w:anchor="_Toc487719001" w:history="1">
            <w:r w:rsidR="00A10B78" w:rsidRPr="00937358">
              <w:rPr>
                <w:rStyle w:val="Hyperlink"/>
              </w:rPr>
              <w:t>1</w:t>
            </w:r>
            <w:r w:rsidR="00A10B78">
              <w:rPr>
                <w:rFonts w:eastAsiaTheme="minorEastAsia"/>
                <w:b w:val="0"/>
                <w:color w:val="auto"/>
                <w:lang w:eastAsia="en-GB"/>
              </w:rPr>
              <w:tab/>
            </w:r>
            <w:r w:rsidR="00A10B78" w:rsidRPr="00937358">
              <w:rPr>
                <w:rStyle w:val="Hyperlink"/>
              </w:rPr>
              <w:t>introduction</w:t>
            </w:r>
            <w:r w:rsidR="00A10B78">
              <w:rPr>
                <w:webHidden/>
              </w:rPr>
              <w:tab/>
            </w:r>
            <w:r w:rsidR="00A10B78">
              <w:rPr>
                <w:webHidden/>
              </w:rPr>
              <w:fldChar w:fldCharType="begin"/>
            </w:r>
            <w:r w:rsidR="00A10B78">
              <w:rPr>
                <w:webHidden/>
              </w:rPr>
              <w:instrText xml:space="preserve"> PAGEREF _Toc487719001 \h </w:instrText>
            </w:r>
            <w:r w:rsidR="00A10B78">
              <w:rPr>
                <w:webHidden/>
              </w:rPr>
            </w:r>
            <w:r w:rsidR="00A10B78">
              <w:rPr>
                <w:webHidden/>
              </w:rPr>
              <w:fldChar w:fldCharType="separate"/>
            </w:r>
            <w:r w:rsidR="00A10B78">
              <w:rPr>
                <w:webHidden/>
              </w:rPr>
              <w:t>5</w:t>
            </w:r>
            <w:r w:rsidR="00A10B78">
              <w:rPr>
                <w:webHidden/>
              </w:rPr>
              <w:fldChar w:fldCharType="end"/>
            </w:r>
          </w:hyperlink>
        </w:p>
        <w:p w14:paraId="00B9F45D" w14:textId="176AE564" w:rsidR="00A10B78" w:rsidRDefault="006F68B6">
          <w:pPr>
            <w:pStyle w:val="TOC2"/>
            <w:tabs>
              <w:tab w:val="left" w:pos="540"/>
            </w:tabs>
            <w:rPr>
              <w:rFonts w:eastAsiaTheme="minorEastAsia"/>
              <w:color w:val="auto"/>
              <w:lang w:eastAsia="en-GB"/>
            </w:rPr>
          </w:pPr>
          <w:hyperlink w:anchor="_Toc487719002" w:history="1">
            <w:r w:rsidR="00A10B78" w:rsidRPr="00937358">
              <w:rPr>
                <w:rStyle w:val="Hyperlink"/>
              </w:rPr>
              <w:t>1.1</w:t>
            </w:r>
            <w:r w:rsidR="00A10B78">
              <w:rPr>
                <w:rFonts w:eastAsiaTheme="minorEastAsia"/>
                <w:color w:val="auto"/>
                <w:lang w:eastAsia="en-GB"/>
              </w:rPr>
              <w:tab/>
            </w:r>
            <w:r w:rsidR="00A10B78" w:rsidRPr="00937358">
              <w:rPr>
                <w:rStyle w:val="Hyperlink"/>
              </w:rPr>
              <w:t>General</w:t>
            </w:r>
            <w:r w:rsidR="00A10B78">
              <w:rPr>
                <w:webHidden/>
              </w:rPr>
              <w:tab/>
            </w:r>
            <w:r w:rsidR="00A10B78">
              <w:rPr>
                <w:webHidden/>
              </w:rPr>
              <w:fldChar w:fldCharType="begin"/>
            </w:r>
            <w:r w:rsidR="00A10B78">
              <w:rPr>
                <w:webHidden/>
              </w:rPr>
              <w:instrText xml:space="preserve"> PAGEREF _Toc487719002 \h </w:instrText>
            </w:r>
            <w:r w:rsidR="00A10B78">
              <w:rPr>
                <w:webHidden/>
              </w:rPr>
            </w:r>
            <w:r w:rsidR="00A10B78">
              <w:rPr>
                <w:webHidden/>
              </w:rPr>
              <w:fldChar w:fldCharType="separate"/>
            </w:r>
            <w:r w:rsidR="00A10B78">
              <w:rPr>
                <w:webHidden/>
              </w:rPr>
              <w:t>5</w:t>
            </w:r>
            <w:r w:rsidR="00A10B78">
              <w:rPr>
                <w:webHidden/>
              </w:rPr>
              <w:fldChar w:fldCharType="end"/>
            </w:r>
          </w:hyperlink>
        </w:p>
        <w:p w14:paraId="78E04409" w14:textId="5FB0DB50" w:rsidR="00A10B78" w:rsidRDefault="006F68B6">
          <w:pPr>
            <w:pStyle w:val="TOC2"/>
            <w:tabs>
              <w:tab w:val="left" w:pos="540"/>
            </w:tabs>
            <w:rPr>
              <w:rFonts w:eastAsiaTheme="minorEastAsia"/>
              <w:color w:val="auto"/>
              <w:lang w:eastAsia="en-GB"/>
            </w:rPr>
          </w:pPr>
          <w:hyperlink w:anchor="_Toc487719003" w:history="1">
            <w:r w:rsidR="00A10B78" w:rsidRPr="00937358">
              <w:rPr>
                <w:rStyle w:val="Hyperlink"/>
              </w:rPr>
              <w:t>1.2</w:t>
            </w:r>
            <w:r w:rsidR="00A10B78">
              <w:rPr>
                <w:rFonts w:eastAsiaTheme="minorEastAsia"/>
                <w:color w:val="auto"/>
                <w:lang w:eastAsia="en-GB"/>
              </w:rPr>
              <w:tab/>
            </w:r>
            <w:r w:rsidR="00A10B78" w:rsidRPr="00937358">
              <w:rPr>
                <w:rStyle w:val="Hyperlink"/>
              </w:rPr>
              <w:t>objectives</w:t>
            </w:r>
            <w:r w:rsidR="00A10B78">
              <w:rPr>
                <w:webHidden/>
              </w:rPr>
              <w:tab/>
            </w:r>
            <w:r w:rsidR="00A10B78">
              <w:rPr>
                <w:webHidden/>
              </w:rPr>
              <w:fldChar w:fldCharType="begin"/>
            </w:r>
            <w:r w:rsidR="00A10B78">
              <w:rPr>
                <w:webHidden/>
              </w:rPr>
              <w:instrText xml:space="preserve"> PAGEREF _Toc487719003 \h </w:instrText>
            </w:r>
            <w:r w:rsidR="00A10B78">
              <w:rPr>
                <w:webHidden/>
              </w:rPr>
            </w:r>
            <w:r w:rsidR="00A10B78">
              <w:rPr>
                <w:webHidden/>
              </w:rPr>
              <w:fldChar w:fldCharType="separate"/>
            </w:r>
            <w:r w:rsidR="00A10B78">
              <w:rPr>
                <w:webHidden/>
              </w:rPr>
              <w:t>6</w:t>
            </w:r>
            <w:r w:rsidR="00A10B78">
              <w:rPr>
                <w:webHidden/>
              </w:rPr>
              <w:fldChar w:fldCharType="end"/>
            </w:r>
          </w:hyperlink>
        </w:p>
        <w:p w14:paraId="4E9F0C93" w14:textId="538F76D5" w:rsidR="00A10B78" w:rsidRDefault="006F68B6">
          <w:pPr>
            <w:pStyle w:val="TOC1"/>
            <w:tabs>
              <w:tab w:val="left" w:pos="360"/>
            </w:tabs>
            <w:rPr>
              <w:rFonts w:eastAsiaTheme="minorEastAsia"/>
              <w:b w:val="0"/>
              <w:color w:val="auto"/>
              <w:lang w:eastAsia="en-GB"/>
            </w:rPr>
          </w:pPr>
          <w:hyperlink w:anchor="_Toc487719004" w:history="1">
            <w:r w:rsidR="00A10B78" w:rsidRPr="00937358">
              <w:rPr>
                <w:rStyle w:val="Hyperlink"/>
              </w:rPr>
              <w:t>2</w:t>
            </w:r>
            <w:r w:rsidR="00A10B78">
              <w:rPr>
                <w:rFonts w:eastAsiaTheme="minorEastAsia"/>
                <w:b w:val="0"/>
                <w:color w:val="auto"/>
                <w:lang w:eastAsia="en-GB"/>
              </w:rPr>
              <w:tab/>
            </w:r>
            <w:r w:rsidR="00A10B78" w:rsidRPr="00937358">
              <w:rPr>
                <w:rStyle w:val="Hyperlink"/>
              </w:rPr>
              <w:t>GENERAL PROVISIONS</w:t>
            </w:r>
            <w:r w:rsidR="00A10B78">
              <w:rPr>
                <w:webHidden/>
              </w:rPr>
              <w:tab/>
            </w:r>
            <w:r w:rsidR="00A10B78">
              <w:rPr>
                <w:webHidden/>
              </w:rPr>
              <w:fldChar w:fldCharType="begin"/>
            </w:r>
            <w:r w:rsidR="00A10B78">
              <w:rPr>
                <w:webHidden/>
              </w:rPr>
              <w:instrText xml:space="preserve"> PAGEREF _Toc487719004 \h </w:instrText>
            </w:r>
            <w:r w:rsidR="00A10B78">
              <w:rPr>
                <w:webHidden/>
              </w:rPr>
            </w:r>
            <w:r w:rsidR="00A10B78">
              <w:rPr>
                <w:webHidden/>
              </w:rPr>
              <w:fldChar w:fldCharType="separate"/>
            </w:r>
            <w:r w:rsidR="00A10B78">
              <w:rPr>
                <w:webHidden/>
              </w:rPr>
              <w:t>6</w:t>
            </w:r>
            <w:r w:rsidR="00A10B78">
              <w:rPr>
                <w:webHidden/>
              </w:rPr>
              <w:fldChar w:fldCharType="end"/>
            </w:r>
          </w:hyperlink>
        </w:p>
        <w:p w14:paraId="46B239CB" w14:textId="32AE2F13" w:rsidR="00A10B78" w:rsidRDefault="006F68B6">
          <w:pPr>
            <w:pStyle w:val="TOC2"/>
            <w:tabs>
              <w:tab w:val="left" w:pos="540"/>
            </w:tabs>
            <w:rPr>
              <w:rFonts w:eastAsiaTheme="minorEastAsia"/>
              <w:color w:val="auto"/>
              <w:lang w:eastAsia="en-GB"/>
            </w:rPr>
          </w:pPr>
          <w:hyperlink w:anchor="_Toc487719005" w:history="1">
            <w:r w:rsidR="00A10B78" w:rsidRPr="00937358">
              <w:rPr>
                <w:rStyle w:val="Hyperlink"/>
              </w:rPr>
              <w:t>2.1</w:t>
            </w:r>
            <w:r w:rsidR="00A10B78">
              <w:rPr>
                <w:rFonts w:eastAsiaTheme="minorEastAsia"/>
                <w:color w:val="auto"/>
                <w:lang w:eastAsia="en-GB"/>
              </w:rPr>
              <w:tab/>
            </w:r>
            <w:r w:rsidR="00A10B78" w:rsidRPr="00937358">
              <w:rPr>
                <w:rStyle w:val="Hyperlink"/>
              </w:rPr>
              <w:t>Responsibilities</w:t>
            </w:r>
            <w:r w:rsidR="00A10B78">
              <w:rPr>
                <w:webHidden/>
              </w:rPr>
              <w:tab/>
            </w:r>
            <w:r w:rsidR="00A10B78">
              <w:rPr>
                <w:webHidden/>
              </w:rPr>
              <w:fldChar w:fldCharType="begin"/>
            </w:r>
            <w:r w:rsidR="00A10B78">
              <w:rPr>
                <w:webHidden/>
              </w:rPr>
              <w:instrText xml:space="preserve"> PAGEREF _Toc487719005 \h </w:instrText>
            </w:r>
            <w:r w:rsidR="00A10B78">
              <w:rPr>
                <w:webHidden/>
              </w:rPr>
            </w:r>
            <w:r w:rsidR="00A10B78">
              <w:rPr>
                <w:webHidden/>
              </w:rPr>
              <w:fldChar w:fldCharType="separate"/>
            </w:r>
            <w:r w:rsidR="00A10B78">
              <w:rPr>
                <w:webHidden/>
              </w:rPr>
              <w:t>6</w:t>
            </w:r>
            <w:r w:rsidR="00A10B78">
              <w:rPr>
                <w:webHidden/>
              </w:rPr>
              <w:fldChar w:fldCharType="end"/>
            </w:r>
          </w:hyperlink>
        </w:p>
        <w:p w14:paraId="3E600B25" w14:textId="44E117E5" w:rsidR="00A10B78" w:rsidRDefault="006F68B6">
          <w:pPr>
            <w:pStyle w:val="TOC2"/>
            <w:tabs>
              <w:tab w:val="left" w:pos="540"/>
            </w:tabs>
            <w:rPr>
              <w:rFonts w:eastAsiaTheme="minorEastAsia"/>
              <w:color w:val="auto"/>
              <w:lang w:eastAsia="en-GB"/>
            </w:rPr>
          </w:pPr>
          <w:hyperlink w:anchor="_Toc487719006" w:history="1">
            <w:r w:rsidR="00A10B78" w:rsidRPr="00937358">
              <w:rPr>
                <w:rStyle w:val="Hyperlink"/>
              </w:rPr>
              <w:t>2.2</w:t>
            </w:r>
            <w:r w:rsidR="00A10B78">
              <w:rPr>
                <w:rFonts w:eastAsiaTheme="minorEastAsia"/>
                <w:color w:val="auto"/>
                <w:lang w:eastAsia="en-GB"/>
              </w:rPr>
              <w:tab/>
            </w:r>
            <w:r w:rsidR="00A10B78" w:rsidRPr="00937358">
              <w:rPr>
                <w:rStyle w:val="Hyperlink"/>
              </w:rPr>
              <w:t>Principles</w:t>
            </w:r>
            <w:r w:rsidR="00A10B78">
              <w:rPr>
                <w:webHidden/>
              </w:rPr>
              <w:tab/>
            </w:r>
            <w:r w:rsidR="00A10B78">
              <w:rPr>
                <w:webHidden/>
              </w:rPr>
              <w:fldChar w:fldCharType="begin"/>
            </w:r>
            <w:r w:rsidR="00A10B78">
              <w:rPr>
                <w:webHidden/>
              </w:rPr>
              <w:instrText xml:space="preserve"> PAGEREF _Toc487719006 \h </w:instrText>
            </w:r>
            <w:r w:rsidR="00A10B78">
              <w:rPr>
                <w:webHidden/>
              </w:rPr>
            </w:r>
            <w:r w:rsidR="00A10B78">
              <w:rPr>
                <w:webHidden/>
              </w:rPr>
              <w:fldChar w:fldCharType="separate"/>
            </w:r>
            <w:r w:rsidR="00A10B78">
              <w:rPr>
                <w:webHidden/>
              </w:rPr>
              <w:t>6</w:t>
            </w:r>
            <w:r w:rsidR="00A10B78">
              <w:rPr>
                <w:webHidden/>
              </w:rPr>
              <w:fldChar w:fldCharType="end"/>
            </w:r>
          </w:hyperlink>
        </w:p>
        <w:p w14:paraId="05986196" w14:textId="752578EA" w:rsidR="00A10B78" w:rsidRDefault="006F68B6">
          <w:pPr>
            <w:pStyle w:val="TOC2"/>
            <w:tabs>
              <w:tab w:val="left" w:pos="540"/>
            </w:tabs>
            <w:rPr>
              <w:rFonts w:eastAsiaTheme="minorEastAsia"/>
              <w:color w:val="auto"/>
              <w:lang w:eastAsia="en-GB"/>
            </w:rPr>
          </w:pPr>
          <w:hyperlink w:anchor="_Toc487719007" w:history="1">
            <w:r w:rsidR="00A10B78" w:rsidRPr="00937358">
              <w:rPr>
                <w:rStyle w:val="Hyperlink"/>
              </w:rPr>
              <w:t>2.3</w:t>
            </w:r>
            <w:r w:rsidR="00A10B78">
              <w:rPr>
                <w:rFonts w:eastAsiaTheme="minorEastAsia"/>
                <w:color w:val="auto"/>
                <w:lang w:eastAsia="en-GB"/>
              </w:rPr>
              <w:tab/>
            </w:r>
            <w:r w:rsidR="00A10B78" w:rsidRPr="00937358">
              <w:rPr>
                <w:rStyle w:val="Hyperlink"/>
              </w:rPr>
              <w:t>iala model courses</w:t>
            </w:r>
            <w:r w:rsidR="00A10B78">
              <w:rPr>
                <w:webHidden/>
              </w:rPr>
              <w:tab/>
            </w:r>
            <w:r w:rsidR="00A10B78">
              <w:rPr>
                <w:webHidden/>
              </w:rPr>
              <w:fldChar w:fldCharType="begin"/>
            </w:r>
            <w:r w:rsidR="00A10B78">
              <w:rPr>
                <w:webHidden/>
              </w:rPr>
              <w:instrText xml:space="preserve"> PAGEREF _Toc487719007 \h </w:instrText>
            </w:r>
            <w:r w:rsidR="00A10B78">
              <w:rPr>
                <w:webHidden/>
              </w:rPr>
            </w:r>
            <w:r w:rsidR="00A10B78">
              <w:rPr>
                <w:webHidden/>
              </w:rPr>
              <w:fldChar w:fldCharType="separate"/>
            </w:r>
            <w:r w:rsidR="00A10B78">
              <w:rPr>
                <w:webHidden/>
              </w:rPr>
              <w:t>7</w:t>
            </w:r>
            <w:r w:rsidR="00A10B78">
              <w:rPr>
                <w:webHidden/>
              </w:rPr>
              <w:fldChar w:fldCharType="end"/>
            </w:r>
          </w:hyperlink>
        </w:p>
        <w:p w14:paraId="41E4747C" w14:textId="7BFD8B02" w:rsidR="00A10B78" w:rsidRDefault="006F68B6">
          <w:pPr>
            <w:pStyle w:val="TOC2"/>
            <w:tabs>
              <w:tab w:val="left" w:pos="540"/>
            </w:tabs>
            <w:rPr>
              <w:rFonts w:eastAsiaTheme="minorEastAsia"/>
              <w:color w:val="auto"/>
              <w:lang w:eastAsia="en-GB"/>
            </w:rPr>
          </w:pPr>
          <w:hyperlink w:anchor="_Toc487719008" w:history="1">
            <w:r w:rsidR="00A10B78" w:rsidRPr="00937358">
              <w:rPr>
                <w:rStyle w:val="Hyperlink"/>
              </w:rPr>
              <w:t>2.4</w:t>
            </w:r>
            <w:r w:rsidR="00A10B78">
              <w:rPr>
                <w:rFonts w:eastAsiaTheme="minorEastAsia"/>
                <w:color w:val="auto"/>
                <w:lang w:eastAsia="en-GB"/>
              </w:rPr>
              <w:tab/>
            </w:r>
            <w:r w:rsidR="00A10B78" w:rsidRPr="00937358">
              <w:rPr>
                <w:rStyle w:val="Hyperlink"/>
              </w:rPr>
              <w:t>ACCREDITATION AND approval process for aton training</w:t>
            </w:r>
            <w:r w:rsidR="00A10B78">
              <w:rPr>
                <w:webHidden/>
              </w:rPr>
              <w:tab/>
            </w:r>
            <w:r w:rsidR="00A10B78">
              <w:rPr>
                <w:webHidden/>
              </w:rPr>
              <w:fldChar w:fldCharType="begin"/>
            </w:r>
            <w:r w:rsidR="00A10B78">
              <w:rPr>
                <w:webHidden/>
              </w:rPr>
              <w:instrText xml:space="preserve"> PAGEREF _Toc487719008 \h </w:instrText>
            </w:r>
            <w:r w:rsidR="00A10B78">
              <w:rPr>
                <w:webHidden/>
              </w:rPr>
            </w:r>
            <w:r w:rsidR="00A10B78">
              <w:rPr>
                <w:webHidden/>
              </w:rPr>
              <w:fldChar w:fldCharType="separate"/>
            </w:r>
            <w:r w:rsidR="00A10B78">
              <w:rPr>
                <w:webHidden/>
              </w:rPr>
              <w:t>7</w:t>
            </w:r>
            <w:r w:rsidR="00A10B78">
              <w:rPr>
                <w:webHidden/>
              </w:rPr>
              <w:fldChar w:fldCharType="end"/>
            </w:r>
          </w:hyperlink>
        </w:p>
        <w:p w14:paraId="74558D57" w14:textId="478B3432" w:rsidR="00A10B78" w:rsidRDefault="006F68B6">
          <w:pPr>
            <w:pStyle w:val="TOC2"/>
            <w:tabs>
              <w:tab w:val="left" w:pos="540"/>
            </w:tabs>
            <w:rPr>
              <w:rFonts w:eastAsiaTheme="minorEastAsia"/>
              <w:color w:val="auto"/>
              <w:lang w:eastAsia="en-GB"/>
            </w:rPr>
          </w:pPr>
          <w:hyperlink w:anchor="_Toc487719009" w:history="1">
            <w:r w:rsidR="00A10B78" w:rsidRPr="00937358">
              <w:rPr>
                <w:rStyle w:val="Hyperlink"/>
              </w:rPr>
              <w:t>2.5</w:t>
            </w:r>
            <w:r w:rsidR="00A10B78">
              <w:rPr>
                <w:rFonts w:eastAsiaTheme="minorEastAsia"/>
                <w:color w:val="auto"/>
                <w:lang w:eastAsia="en-GB"/>
              </w:rPr>
              <w:tab/>
            </w:r>
            <w:r w:rsidR="00A10B78" w:rsidRPr="00937358">
              <w:rPr>
                <w:rStyle w:val="Hyperlink"/>
              </w:rPr>
              <w:t>recognition of ATON certificates</w:t>
            </w:r>
            <w:r w:rsidR="00A10B78">
              <w:rPr>
                <w:webHidden/>
              </w:rPr>
              <w:tab/>
            </w:r>
            <w:r w:rsidR="00A10B78">
              <w:rPr>
                <w:webHidden/>
              </w:rPr>
              <w:fldChar w:fldCharType="begin"/>
            </w:r>
            <w:r w:rsidR="00A10B78">
              <w:rPr>
                <w:webHidden/>
              </w:rPr>
              <w:instrText xml:space="preserve"> PAGEREF _Toc487719009 \h </w:instrText>
            </w:r>
            <w:r w:rsidR="00A10B78">
              <w:rPr>
                <w:webHidden/>
              </w:rPr>
            </w:r>
            <w:r w:rsidR="00A10B78">
              <w:rPr>
                <w:webHidden/>
              </w:rPr>
              <w:fldChar w:fldCharType="separate"/>
            </w:r>
            <w:r w:rsidR="00A10B78">
              <w:rPr>
                <w:webHidden/>
              </w:rPr>
              <w:t>7</w:t>
            </w:r>
            <w:r w:rsidR="00A10B78">
              <w:rPr>
                <w:webHidden/>
              </w:rPr>
              <w:fldChar w:fldCharType="end"/>
            </w:r>
          </w:hyperlink>
        </w:p>
        <w:p w14:paraId="111C29B6" w14:textId="768E4D8D" w:rsidR="00A10B78" w:rsidRDefault="006F68B6">
          <w:pPr>
            <w:pStyle w:val="TOC1"/>
            <w:tabs>
              <w:tab w:val="left" w:pos="360"/>
            </w:tabs>
            <w:rPr>
              <w:rFonts w:eastAsiaTheme="minorEastAsia"/>
              <w:b w:val="0"/>
              <w:color w:val="auto"/>
              <w:lang w:eastAsia="en-GB"/>
            </w:rPr>
          </w:pPr>
          <w:hyperlink w:anchor="_Toc487719010" w:history="1">
            <w:r w:rsidR="00A10B78" w:rsidRPr="00937358">
              <w:rPr>
                <w:rStyle w:val="Hyperlink"/>
              </w:rPr>
              <w:t>3</w:t>
            </w:r>
            <w:r w:rsidR="00A10B78">
              <w:rPr>
                <w:rFonts w:eastAsiaTheme="minorEastAsia"/>
                <w:b w:val="0"/>
                <w:color w:val="auto"/>
                <w:lang w:eastAsia="en-GB"/>
              </w:rPr>
              <w:tab/>
            </w:r>
            <w:r w:rsidR="00A10B78" w:rsidRPr="00937358">
              <w:rPr>
                <w:rStyle w:val="Hyperlink"/>
              </w:rPr>
              <w:t>AtoN PERSONNEL</w:t>
            </w:r>
            <w:r w:rsidR="00A10B78">
              <w:rPr>
                <w:webHidden/>
              </w:rPr>
              <w:tab/>
            </w:r>
            <w:r w:rsidR="00A10B78">
              <w:rPr>
                <w:webHidden/>
              </w:rPr>
              <w:fldChar w:fldCharType="begin"/>
            </w:r>
            <w:r w:rsidR="00A10B78">
              <w:rPr>
                <w:webHidden/>
              </w:rPr>
              <w:instrText xml:space="preserve"> PAGEREF _Toc487719010 \h </w:instrText>
            </w:r>
            <w:r w:rsidR="00A10B78">
              <w:rPr>
                <w:webHidden/>
              </w:rPr>
            </w:r>
            <w:r w:rsidR="00A10B78">
              <w:rPr>
                <w:webHidden/>
              </w:rPr>
              <w:fldChar w:fldCharType="separate"/>
            </w:r>
            <w:r w:rsidR="00A10B78">
              <w:rPr>
                <w:webHidden/>
              </w:rPr>
              <w:t>8</w:t>
            </w:r>
            <w:r w:rsidR="00A10B78">
              <w:rPr>
                <w:webHidden/>
              </w:rPr>
              <w:fldChar w:fldCharType="end"/>
            </w:r>
          </w:hyperlink>
        </w:p>
        <w:p w14:paraId="0078DC33" w14:textId="4785A5B6" w:rsidR="00A10B78" w:rsidRDefault="006F68B6">
          <w:pPr>
            <w:pStyle w:val="TOC2"/>
            <w:tabs>
              <w:tab w:val="left" w:pos="540"/>
            </w:tabs>
            <w:rPr>
              <w:rFonts w:eastAsiaTheme="minorEastAsia"/>
              <w:color w:val="auto"/>
              <w:lang w:eastAsia="en-GB"/>
            </w:rPr>
          </w:pPr>
          <w:hyperlink w:anchor="_Toc487719011" w:history="1">
            <w:r w:rsidR="00A10B78" w:rsidRPr="00937358">
              <w:rPr>
                <w:rStyle w:val="Hyperlink"/>
              </w:rPr>
              <w:t>3.1</w:t>
            </w:r>
            <w:r w:rsidR="00A10B78">
              <w:rPr>
                <w:rFonts w:eastAsiaTheme="minorEastAsia"/>
                <w:color w:val="auto"/>
                <w:lang w:eastAsia="en-GB"/>
              </w:rPr>
              <w:tab/>
            </w:r>
            <w:r w:rsidR="00A10B78" w:rsidRPr="00937358">
              <w:rPr>
                <w:rStyle w:val="Hyperlink"/>
              </w:rPr>
              <w:t>Level 1- Manager</w:t>
            </w:r>
            <w:r w:rsidR="00A10B78">
              <w:rPr>
                <w:webHidden/>
              </w:rPr>
              <w:tab/>
            </w:r>
            <w:r w:rsidR="00A10B78">
              <w:rPr>
                <w:webHidden/>
              </w:rPr>
              <w:fldChar w:fldCharType="begin"/>
            </w:r>
            <w:r w:rsidR="00A10B78">
              <w:rPr>
                <w:webHidden/>
              </w:rPr>
              <w:instrText xml:space="preserve"> PAGEREF _Toc487719011 \h </w:instrText>
            </w:r>
            <w:r w:rsidR="00A10B78">
              <w:rPr>
                <w:webHidden/>
              </w:rPr>
            </w:r>
            <w:r w:rsidR="00A10B78">
              <w:rPr>
                <w:webHidden/>
              </w:rPr>
              <w:fldChar w:fldCharType="separate"/>
            </w:r>
            <w:r w:rsidR="00A10B78">
              <w:rPr>
                <w:webHidden/>
              </w:rPr>
              <w:t>8</w:t>
            </w:r>
            <w:r w:rsidR="00A10B78">
              <w:rPr>
                <w:webHidden/>
              </w:rPr>
              <w:fldChar w:fldCharType="end"/>
            </w:r>
          </w:hyperlink>
        </w:p>
        <w:p w14:paraId="37A44308" w14:textId="5C8E378D" w:rsidR="00A10B78" w:rsidRDefault="006F68B6">
          <w:pPr>
            <w:pStyle w:val="TOC2"/>
            <w:tabs>
              <w:tab w:val="left" w:pos="540"/>
            </w:tabs>
            <w:rPr>
              <w:rFonts w:eastAsiaTheme="minorEastAsia"/>
              <w:color w:val="auto"/>
              <w:lang w:eastAsia="en-GB"/>
            </w:rPr>
          </w:pPr>
          <w:hyperlink w:anchor="_Toc487719012" w:history="1">
            <w:r w:rsidR="00A10B78" w:rsidRPr="00937358">
              <w:rPr>
                <w:rStyle w:val="Hyperlink"/>
              </w:rPr>
              <w:t>3.2</w:t>
            </w:r>
            <w:r w:rsidR="00A10B78">
              <w:rPr>
                <w:rFonts w:eastAsiaTheme="minorEastAsia"/>
                <w:color w:val="auto"/>
                <w:lang w:eastAsia="en-GB"/>
              </w:rPr>
              <w:tab/>
            </w:r>
            <w:r w:rsidR="00A10B78" w:rsidRPr="00937358">
              <w:rPr>
                <w:rStyle w:val="Hyperlink"/>
              </w:rPr>
              <w:t>Level 2 – Technician</w:t>
            </w:r>
            <w:r w:rsidR="00A10B78">
              <w:rPr>
                <w:webHidden/>
              </w:rPr>
              <w:tab/>
            </w:r>
            <w:r w:rsidR="00A10B78">
              <w:rPr>
                <w:webHidden/>
              </w:rPr>
              <w:fldChar w:fldCharType="begin"/>
            </w:r>
            <w:r w:rsidR="00A10B78">
              <w:rPr>
                <w:webHidden/>
              </w:rPr>
              <w:instrText xml:space="preserve"> PAGEREF _Toc487719012 \h </w:instrText>
            </w:r>
            <w:r w:rsidR="00A10B78">
              <w:rPr>
                <w:webHidden/>
              </w:rPr>
            </w:r>
            <w:r w:rsidR="00A10B78">
              <w:rPr>
                <w:webHidden/>
              </w:rPr>
              <w:fldChar w:fldCharType="separate"/>
            </w:r>
            <w:r w:rsidR="00A10B78">
              <w:rPr>
                <w:webHidden/>
              </w:rPr>
              <w:t>8</w:t>
            </w:r>
            <w:r w:rsidR="00A10B78">
              <w:rPr>
                <w:webHidden/>
              </w:rPr>
              <w:fldChar w:fldCharType="end"/>
            </w:r>
          </w:hyperlink>
        </w:p>
        <w:p w14:paraId="33AC4DB8" w14:textId="4DE4E010" w:rsidR="00A10B78" w:rsidRDefault="006F68B6">
          <w:pPr>
            <w:pStyle w:val="TOC1"/>
            <w:tabs>
              <w:tab w:val="left" w:pos="360"/>
            </w:tabs>
            <w:rPr>
              <w:rFonts w:eastAsiaTheme="minorEastAsia"/>
              <w:b w:val="0"/>
              <w:color w:val="auto"/>
              <w:lang w:eastAsia="en-GB"/>
            </w:rPr>
          </w:pPr>
          <w:hyperlink w:anchor="_Toc487719013" w:history="1">
            <w:r w:rsidR="00A10B78" w:rsidRPr="00937358">
              <w:rPr>
                <w:rStyle w:val="Hyperlink"/>
              </w:rPr>
              <w:t>4</w:t>
            </w:r>
            <w:r w:rsidR="00A10B78">
              <w:rPr>
                <w:rFonts w:eastAsiaTheme="minorEastAsia"/>
                <w:b w:val="0"/>
                <w:color w:val="auto"/>
                <w:lang w:eastAsia="en-GB"/>
              </w:rPr>
              <w:tab/>
            </w:r>
            <w:r w:rsidR="00A10B78" w:rsidRPr="00937358">
              <w:rPr>
                <w:rStyle w:val="Hyperlink"/>
              </w:rPr>
              <w:t>selection and recruitment</w:t>
            </w:r>
            <w:r w:rsidR="00A10B78">
              <w:rPr>
                <w:webHidden/>
              </w:rPr>
              <w:tab/>
            </w:r>
            <w:r w:rsidR="00A10B78">
              <w:rPr>
                <w:webHidden/>
              </w:rPr>
              <w:fldChar w:fldCharType="begin"/>
            </w:r>
            <w:r w:rsidR="00A10B78">
              <w:rPr>
                <w:webHidden/>
              </w:rPr>
              <w:instrText xml:space="preserve"> PAGEREF _Toc487719013 \h </w:instrText>
            </w:r>
            <w:r w:rsidR="00A10B78">
              <w:rPr>
                <w:webHidden/>
              </w:rPr>
            </w:r>
            <w:r w:rsidR="00A10B78">
              <w:rPr>
                <w:webHidden/>
              </w:rPr>
              <w:fldChar w:fldCharType="separate"/>
            </w:r>
            <w:r w:rsidR="00A10B78">
              <w:rPr>
                <w:webHidden/>
              </w:rPr>
              <w:t>8</w:t>
            </w:r>
            <w:r w:rsidR="00A10B78">
              <w:rPr>
                <w:webHidden/>
              </w:rPr>
              <w:fldChar w:fldCharType="end"/>
            </w:r>
          </w:hyperlink>
        </w:p>
        <w:p w14:paraId="742E598B" w14:textId="303A6A60" w:rsidR="00A10B78" w:rsidRDefault="006F68B6">
          <w:pPr>
            <w:pStyle w:val="TOC2"/>
            <w:tabs>
              <w:tab w:val="left" w:pos="540"/>
            </w:tabs>
            <w:rPr>
              <w:rFonts w:eastAsiaTheme="minorEastAsia"/>
              <w:color w:val="auto"/>
              <w:lang w:eastAsia="en-GB"/>
            </w:rPr>
          </w:pPr>
          <w:hyperlink w:anchor="_Toc487719014" w:history="1">
            <w:r w:rsidR="00A10B78" w:rsidRPr="00937358">
              <w:rPr>
                <w:rStyle w:val="Hyperlink"/>
              </w:rPr>
              <w:t>4.1</w:t>
            </w:r>
            <w:r w:rsidR="00A10B78">
              <w:rPr>
                <w:rFonts w:eastAsiaTheme="minorEastAsia"/>
                <w:color w:val="auto"/>
                <w:lang w:eastAsia="en-GB"/>
              </w:rPr>
              <w:tab/>
            </w:r>
            <w:r w:rsidR="00A10B78" w:rsidRPr="00937358">
              <w:rPr>
                <w:rStyle w:val="Hyperlink"/>
              </w:rPr>
              <w:t>entry requirements</w:t>
            </w:r>
            <w:r w:rsidR="00A10B78">
              <w:rPr>
                <w:webHidden/>
              </w:rPr>
              <w:tab/>
            </w:r>
            <w:r w:rsidR="00A10B78">
              <w:rPr>
                <w:webHidden/>
              </w:rPr>
              <w:fldChar w:fldCharType="begin"/>
            </w:r>
            <w:r w:rsidR="00A10B78">
              <w:rPr>
                <w:webHidden/>
              </w:rPr>
              <w:instrText xml:space="preserve"> PAGEREF _Toc487719014 \h </w:instrText>
            </w:r>
            <w:r w:rsidR="00A10B78">
              <w:rPr>
                <w:webHidden/>
              </w:rPr>
            </w:r>
            <w:r w:rsidR="00A10B78">
              <w:rPr>
                <w:webHidden/>
              </w:rPr>
              <w:fldChar w:fldCharType="separate"/>
            </w:r>
            <w:r w:rsidR="00A10B78">
              <w:rPr>
                <w:webHidden/>
              </w:rPr>
              <w:t>8</w:t>
            </w:r>
            <w:r w:rsidR="00A10B78">
              <w:rPr>
                <w:webHidden/>
              </w:rPr>
              <w:fldChar w:fldCharType="end"/>
            </w:r>
          </w:hyperlink>
        </w:p>
        <w:p w14:paraId="312E1133" w14:textId="610A9324" w:rsidR="00A10B78" w:rsidRDefault="006F68B6">
          <w:pPr>
            <w:pStyle w:val="TOC2"/>
            <w:tabs>
              <w:tab w:val="left" w:pos="540"/>
            </w:tabs>
            <w:rPr>
              <w:rFonts w:eastAsiaTheme="minorEastAsia"/>
              <w:color w:val="auto"/>
              <w:lang w:eastAsia="en-GB"/>
            </w:rPr>
          </w:pPr>
          <w:hyperlink w:anchor="_Toc487719015" w:history="1">
            <w:r w:rsidR="00A10B78" w:rsidRPr="00937358">
              <w:rPr>
                <w:rStyle w:val="Hyperlink"/>
              </w:rPr>
              <w:t>4.2</w:t>
            </w:r>
            <w:r w:rsidR="00A10B78">
              <w:rPr>
                <w:rFonts w:eastAsiaTheme="minorEastAsia"/>
                <w:color w:val="auto"/>
                <w:lang w:eastAsia="en-GB"/>
              </w:rPr>
              <w:tab/>
            </w:r>
            <w:r w:rsidR="00A10B78" w:rsidRPr="00937358">
              <w:rPr>
                <w:rStyle w:val="Hyperlink"/>
              </w:rPr>
              <w:t>MEDICAL, PHYSICAL and personal attributes</w:t>
            </w:r>
            <w:r w:rsidR="00A10B78">
              <w:rPr>
                <w:webHidden/>
              </w:rPr>
              <w:tab/>
            </w:r>
            <w:r w:rsidR="00A10B78">
              <w:rPr>
                <w:webHidden/>
              </w:rPr>
              <w:fldChar w:fldCharType="begin"/>
            </w:r>
            <w:r w:rsidR="00A10B78">
              <w:rPr>
                <w:webHidden/>
              </w:rPr>
              <w:instrText xml:space="preserve"> PAGEREF _Toc487719015 \h </w:instrText>
            </w:r>
            <w:r w:rsidR="00A10B78">
              <w:rPr>
                <w:webHidden/>
              </w:rPr>
            </w:r>
            <w:r w:rsidR="00A10B78">
              <w:rPr>
                <w:webHidden/>
              </w:rPr>
              <w:fldChar w:fldCharType="separate"/>
            </w:r>
            <w:r w:rsidR="00A10B78">
              <w:rPr>
                <w:webHidden/>
              </w:rPr>
              <w:t>8</w:t>
            </w:r>
            <w:r w:rsidR="00A10B78">
              <w:rPr>
                <w:webHidden/>
              </w:rPr>
              <w:fldChar w:fldCharType="end"/>
            </w:r>
          </w:hyperlink>
        </w:p>
        <w:p w14:paraId="4F5693FD" w14:textId="38AF3A0E" w:rsidR="00A10B78" w:rsidRDefault="006F68B6">
          <w:pPr>
            <w:pStyle w:val="TOC1"/>
            <w:tabs>
              <w:tab w:val="left" w:pos="360"/>
            </w:tabs>
            <w:rPr>
              <w:rFonts w:eastAsiaTheme="minorEastAsia"/>
              <w:b w:val="0"/>
              <w:color w:val="auto"/>
              <w:lang w:eastAsia="en-GB"/>
            </w:rPr>
          </w:pPr>
          <w:hyperlink w:anchor="_Toc487719016" w:history="1">
            <w:r w:rsidR="00A10B78" w:rsidRPr="00937358">
              <w:rPr>
                <w:rStyle w:val="Hyperlink"/>
              </w:rPr>
              <w:t>5</w:t>
            </w:r>
            <w:r w:rsidR="00A10B78">
              <w:rPr>
                <w:rFonts w:eastAsiaTheme="minorEastAsia"/>
                <w:b w:val="0"/>
                <w:color w:val="auto"/>
                <w:lang w:eastAsia="en-GB"/>
              </w:rPr>
              <w:tab/>
            </w:r>
            <w:r w:rsidR="00A10B78" w:rsidRPr="00937358">
              <w:rPr>
                <w:rStyle w:val="Hyperlink"/>
              </w:rPr>
              <w:t>QUALIFICATION AND CERTIFICATION</w:t>
            </w:r>
            <w:r w:rsidR="00A10B78">
              <w:rPr>
                <w:webHidden/>
              </w:rPr>
              <w:tab/>
            </w:r>
            <w:r w:rsidR="00A10B78">
              <w:rPr>
                <w:webHidden/>
              </w:rPr>
              <w:fldChar w:fldCharType="begin"/>
            </w:r>
            <w:r w:rsidR="00A10B78">
              <w:rPr>
                <w:webHidden/>
              </w:rPr>
              <w:instrText xml:space="preserve"> PAGEREF _Toc487719016 \h </w:instrText>
            </w:r>
            <w:r w:rsidR="00A10B78">
              <w:rPr>
                <w:webHidden/>
              </w:rPr>
            </w:r>
            <w:r w:rsidR="00A10B78">
              <w:rPr>
                <w:webHidden/>
              </w:rPr>
              <w:fldChar w:fldCharType="separate"/>
            </w:r>
            <w:r w:rsidR="00A10B78">
              <w:rPr>
                <w:webHidden/>
              </w:rPr>
              <w:t>9</w:t>
            </w:r>
            <w:r w:rsidR="00A10B78">
              <w:rPr>
                <w:webHidden/>
              </w:rPr>
              <w:fldChar w:fldCharType="end"/>
            </w:r>
          </w:hyperlink>
        </w:p>
        <w:p w14:paraId="47782F2B" w14:textId="0D6A389F" w:rsidR="00A10B78" w:rsidRDefault="006F68B6">
          <w:pPr>
            <w:pStyle w:val="TOC2"/>
            <w:tabs>
              <w:tab w:val="left" w:pos="540"/>
            </w:tabs>
            <w:rPr>
              <w:rFonts w:eastAsiaTheme="minorEastAsia"/>
              <w:color w:val="auto"/>
              <w:lang w:eastAsia="en-GB"/>
            </w:rPr>
          </w:pPr>
          <w:hyperlink w:anchor="_Toc487719017" w:history="1">
            <w:r w:rsidR="00A10B78" w:rsidRPr="00937358">
              <w:rPr>
                <w:rStyle w:val="Hyperlink"/>
              </w:rPr>
              <w:t>5.1</w:t>
            </w:r>
            <w:r w:rsidR="00A10B78">
              <w:rPr>
                <w:rFonts w:eastAsiaTheme="minorEastAsia"/>
                <w:color w:val="auto"/>
                <w:lang w:eastAsia="en-GB"/>
              </w:rPr>
              <w:tab/>
            </w:r>
            <w:r w:rsidR="00A10B78" w:rsidRPr="00937358">
              <w:rPr>
                <w:rStyle w:val="Hyperlink"/>
              </w:rPr>
              <w:t>Qualification</w:t>
            </w:r>
            <w:r w:rsidR="00A10B78">
              <w:rPr>
                <w:webHidden/>
              </w:rPr>
              <w:tab/>
            </w:r>
            <w:r w:rsidR="00A10B78">
              <w:rPr>
                <w:webHidden/>
              </w:rPr>
              <w:fldChar w:fldCharType="begin"/>
            </w:r>
            <w:r w:rsidR="00A10B78">
              <w:rPr>
                <w:webHidden/>
              </w:rPr>
              <w:instrText xml:space="preserve"> PAGEREF _Toc487719017 \h </w:instrText>
            </w:r>
            <w:r w:rsidR="00A10B78">
              <w:rPr>
                <w:webHidden/>
              </w:rPr>
            </w:r>
            <w:r w:rsidR="00A10B78">
              <w:rPr>
                <w:webHidden/>
              </w:rPr>
              <w:fldChar w:fldCharType="separate"/>
            </w:r>
            <w:r w:rsidR="00A10B78">
              <w:rPr>
                <w:webHidden/>
              </w:rPr>
              <w:t>9</w:t>
            </w:r>
            <w:r w:rsidR="00A10B78">
              <w:rPr>
                <w:webHidden/>
              </w:rPr>
              <w:fldChar w:fldCharType="end"/>
            </w:r>
          </w:hyperlink>
        </w:p>
        <w:p w14:paraId="68B671CA" w14:textId="40E6F9D9" w:rsidR="00A10B78" w:rsidRDefault="006F68B6">
          <w:pPr>
            <w:pStyle w:val="TOC2"/>
            <w:tabs>
              <w:tab w:val="left" w:pos="540"/>
            </w:tabs>
            <w:rPr>
              <w:rFonts w:eastAsiaTheme="minorEastAsia"/>
              <w:color w:val="auto"/>
              <w:lang w:eastAsia="en-GB"/>
            </w:rPr>
          </w:pPr>
          <w:hyperlink w:anchor="_Toc487719018" w:history="1">
            <w:r w:rsidR="00A10B78" w:rsidRPr="00937358">
              <w:rPr>
                <w:rStyle w:val="Hyperlink"/>
              </w:rPr>
              <w:t>5.2</w:t>
            </w:r>
            <w:r w:rsidR="00A10B78">
              <w:rPr>
                <w:rFonts w:eastAsiaTheme="minorEastAsia"/>
                <w:color w:val="auto"/>
                <w:lang w:eastAsia="en-GB"/>
              </w:rPr>
              <w:tab/>
            </w:r>
            <w:r w:rsidR="00A10B78" w:rsidRPr="00937358">
              <w:rPr>
                <w:rStyle w:val="Hyperlink"/>
              </w:rPr>
              <w:t>Certification</w:t>
            </w:r>
            <w:r w:rsidR="00A10B78">
              <w:rPr>
                <w:webHidden/>
              </w:rPr>
              <w:tab/>
            </w:r>
            <w:r w:rsidR="00A10B78">
              <w:rPr>
                <w:webHidden/>
              </w:rPr>
              <w:fldChar w:fldCharType="begin"/>
            </w:r>
            <w:r w:rsidR="00A10B78">
              <w:rPr>
                <w:webHidden/>
              </w:rPr>
              <w:instrText xml:space="preserve"> PAGEREF _Toc487719018 \h </w:instrText>
            </w:r>
            <w:r w:rsidR="00A10B78">
              <w:rPr>
                <w:webHidden/>
              </w:rPr>
            </w:r>
            <w:r w:rsidR="00A10B78">
              <w:rPr>
                <w:webHidden/>
              </w:rPr>
              <w:fldChar w:fldCharType="separate"/>
            </w:r>
            <w:r w:rsidR="00A10B78">
              <w:rPr>
                <w:webHidden/>
              </w:rPr>
              <w:t>9</w:t>
            </w:r>
            <w:r w:rsidR="00A10B78">
              <w:rPr>
                <w:webHidden/>
              </w:rPr>
              <w:fldChar w:fldCharType="end"/>
            </w:r>
          </w:hyperlink>
        </w:p>
        <w:p w14:paraId="3A38452C" w14:textId="40656243" w:rsidR="00A10B78" w:rsidRDefault="006F68B6">
          <w:pPr>
            <w:pStyle w:val="TOC2"/>
            <w:tabs>
              <w:tab w:val="left" w:pos="540"/>
            </w:tabs>
            <w:rPr>
              <w:rFonts w:eastAsiaTheme="minorEastAsia"/>
              <w:color w:val="auto"/>
              <w:lang w:eastAsia="en-GB"/>
            </w:rPr>
          </w:pPr>
          <w:hyperlink w:anchor="_Toc487719019" w:history="1">
            <w:r w:rsidR="00A10B78" w:rsidRPr="00937358">
              <w:rPr>
                <w:rStyle w:val="Hyperlink"/>
              </w:rPr>
              <w:t>5.3</w:t>
            </w:r>
            <w:r w:rsidR="00A10B78">
              <w:rPr>
                <w:rFonts w:eastAsiaTheme="minorEastAsia"/>
                <w:color w:val="auto"/>
                <w:lang w:eastAsia="en-GB"/>
              </w:rPr>
              <w:tab/>
            </w:r>
            <w:r w:rsidR="00A10B78" w:rsidRPr="00937358">
              <w:rPr>
                <w:rStyle w:val="Hyperlink"/>
              </w:rPr>
              <w:t>Validity</w:t>
            </w:r>
            <w:r w:rsidR="00A10B78">
              <w:rPr>
                <w:webHidden/>
              </w:rPr>
              <w:tab/>
            </w:r>
            <w:r w:rsidR="00A10B78">
              <w:rPr>
                <w:webHidden/>
              </w:rPr>
              <w:fldChar w:fldCharType="begin"/>
            </w:r>
            <w:r w:rsidR="00A10B78">
              <w:rPr>
                <w:webHidden/>
              </w:rPr>
              <w:instrText xml:space="preserve"> PAGEREF _Toc487719019 \h </w:instrText>
            </w:r>
            <w:r w:rsidR="00A10B78">
              <w:rPr>
                <w:webHidden/>
              </w:rPr>
            </w:r>
            <w:r w:rsidR="00A10B78">
              <w:rPr>
                <w:webHidden/>
              </w:rPr>
              <w:fldChar w:fldCharType="separate"/>
            </w:r>
            <w:r w:rsidR="00A10B78">
              <w:rPr>
                <w:webHidden/>
              </w:rPr>
              <w:t>9</w:t>
            </w:r>
            <w:r w:rsidR="00A10B78">
              <w:rPr>
                <w:webHidden/>
              </w:rPr>
              <w:fldChar w:fldCharType="end"/>
            </w:r>
          </w:hyperlink>
        </w:p>
        <w:p w14:paraId="1BC28D51" w14:textId="4B3CD3C2" w:rsidR="00A10B78" w:rsidRDefault="006F68B6">
          <w:pPr>
            <w:pStyle w:val="TOC2"/>
            <w:tabs>
              <w:tab w:val="left" w:pos="540"/>
            </w:tabs>
            <w:rPr>
              <w:rFonts w:eastAsiaTheme="minorEastAsia"/>
              <w:color w:val="auto"/>
              <w:lang w:eastAsia="en-GB"/>
            </w:rPr>
          </w:pPr>
          <w:hyperlink w:anchor="_Toc487719020" w:history="1">
            <w:r w:rsidR="00A10B78" w:rsidRPr="00937358">
              <w:rPr>
                <w:rStyle w:val="Hyperlink"/>
              </w:rPr>
              <w:t>5.4</w:t>
            </w:r>
            <w:r w:rsidR="00A10B78">
              <w:rPr>
                <w:rFonts w:eastAsiaTheme="minorEastAsia"/>
                <w:color w:val="auto"/>
                <w:lang w:eastAsia="en-GB"/>
              </w:rPr>
              <w:tab/>
            </w:r>
            <w:r w:rsidR="00A10B78" w:rsidRPr="00937358">
              <w:rPr>
                <w:rStyle w:val="Hyperlink"/>
              </w:rPr>
              <w:t>national records of certificate</w:t>
            </w:r>
            <w:r w:rsidR="00A10B78">
              <w:rPr>
                <w:webHidden/>
              </w:rPr>
              <w:tab/>
            </w:r>
            <w:r w:rsidR="00A10B78">
              <w:rPr>
                <w:webHidden/>
              </w:rPr>
              <w:fldChar w:fldCharType="begin"/>
            </w:r>
            <w:r w:rsidR="00A10B78">
              <w:rPr>
                <w:webHidden/>
              </w:rPr>
              <w:instrText xml:space="preserve"> PAGEREF _Toc487719020 \h </w:instrText>
            </w:r>
            <w:r w:rsidR="00A10B78">
              <w:rPr>
                <w:webHidden/>
              </w:rPr>
            </w:r>
            <w:r w:rsidR="00A10B78">
              <w:rPr>
                <w:webHidden/>
              </w:rPr>
              <w:fldChar w:fldCharType="separate"/>
            </w:r>
            <w:r w:rsidR="00A10B78">
              <w:rPr>
                <w:webHidden/>
              </w:rPr>
              <w:t>9</w:t>
            </w:r>
            <w:r w:rsidR="00A10B78">
              <w:rPr>
                <w:webHidden/>
              </w:rPr>
              <w:fldChar w:fldCharType="end"/>
            </w:r>
          </w:hyperlink>
        </w:p>
        <w:p w14:paraId="11B41839" w14:textId="644E749A" w:rsidR="00A10B78" w:rsidRDefault="006F68B6">
          <w:pPr>
            <w:pStyle w:val="TOC1"/>
            <w:tabs>
              <w:tab w:val="left" w:pos="360"/>
            </w:tabs>
            <w:rPr>
              <w:rFonts w:eastAsiaTheme="minorEastAsia"/>
              <w:b w:val="0"/>
              <w:color w:val="auto"/>
              <w:lang w:eastAsia="en-GB"/>
            </w:rPr>
          </w:pPr>
          <w:hyperlink w:anchor="_Toc487719021" w:history="1">
            <w:r w:rsidR="00A10B78" w:rsidRPr="00937358">
              <w:rPr>
                <w:rStyle w:val="Hyperlink"/>
              </w:rPr>
              <w:t>6</w:t>
            </w:r>
            <w:r w:rsidR="00A10B78">
              <w:rPr>
                <w:rFonts w:eastAsiaTheme="minorEastAsia"/>
                <w:b w:val="0"/>
                <w:color w:val="auto"/>
                <w:lang w:eastAsia="en-GB"/>
              </w:rPr>
              <w:tab/>
            </w:r>
            <w:r w:rsidR="00A10B78" w:rsidRPr="00937358">
              <w:rPr>
                <w:rStyle w:val="Hyperlink"/>
              </w:rPr>
              <w:t>QUALIFICATIONS of instructors, assessors/supervisOrs</w:t>
            </w:r>
            <w:r w:rsidR="00A10B78">
              <w:rPr>
                <w:webHidden/>
              </w:rPr>
              <w:tab/>
            </w:r>
            <w:r w:rsidR="00A10B78">
              <w:rPr>
                <w:webHidden/>
              </w:rPr>
              <w:fldChar w:fldCharType="begin"/>
            </w:r>
            <w:r w:rsidR="00A10B78">
              <w:rPr>
                <w:webHidden/>
              </w:rPr>
              <w:instrText xml:space="preserve"> PAGEREF _Toc487719021 \h </w:instrText>
            </w:r>
            <w:r w:rsidR="00A10B78">
              <w:rPr>
                <w:webHidden/>
              </w:rPr>
            </w:r>
            <w:r w:rsidR="00A10B78">
              <w:rPr>
                <w:webHidden/>
              </w:rPr>
              <w:fldChar w:fldCharType="separate"/>
            </w:r>
            <w:r w:rsidR="00A10B78">
              <w:rPr>
                <w:webHidden/>
              </w:rPr>
              <w:t>10</w:t>
            </w:r>
            <w:r w:rsidR="00A10B78">
              <w:rPr>
                <w:webHidden/>
              </w:rPr>
              <w:fldChar w:fldCharType="end"/>
            </w:r>
          </w:hyperlink>
        </w:p>
        <w:p w14:paraId="4511F43C" w14:textId="5474C03E" w:rsidR="00A10B78" w:rsidRDefault="006F68B6">
          <w:pPr>
            <w:pStyle w:val="TOC2"/>
            <w:tabs>
              <w:tab w:val="left" w:pos="540"/>
            </w:tabs>
            <w:rPr>
              <w:rFonts w:eastAsiaTheme="minorEastAsia"/>
              <w:color w:val="auto"/>
              <w:lang w:eastAsia="en-GB"/>
            </w:rPr>
          </w:pPr>
          <w:hyperlink w:anchor="_Toc487719022" w:history="1">
            <w:r w:rsidR="00A10B78" w:rsidRPr="00937358">
              <w:rPr>
                <w:rStyle w:val="Hyperlink"/>
              </w:rPr>
              <w:t>6.1</w:t>
            </w:r>
            <w:r w:rsidR="00A10B78">
              <w:rPr>
                <w:rFonts w:eastAsiaTheme="minorEastAsia"/>
                <w:color w:val="auto"/>
                <w:lang w:eastAsia="en-GB"/>
              </w:rPr>
              <w:tab/>
            </w:r>
            <w:r w:rsidR="00A10B78" w:rsidRPr="00937358">
              <w:rPr>
                <w:rStyle w:val="Hyperlink"/>
              </w:rPr>
              <w:t>instructors and course supervisers</w:t>
            </w:r>
            <w:r w:rsidR="00A10B78">
              <w:rPr>
                <w:webHidden/>
              </w:rPr>
              <w:tab/>
            </w:r>
            <w:r w:rsidR="00A10B78">
              <w:rPr>
                <w:webHidden/>
              </w:rPr>
              <w:fldChar w:fldCharType="begin"/>
            </w:r>
            <w:r w:rsidR="00A10B78">
              <w:rPr>
                <w:webHidden/>
              </w:rPr>
              <w:instrText xml:space="preserve"> PAGEREF _Toc487719022 \h </w:instrText>
            </w:r>
            <w:r w:rsidR="00A10B78">
              <w:rPr>
                <w:webHidden/>
              </w:rPr>
            </w:r>
            <w:r w:rsidR="00A10B78">
              <w:rPr>
                <w:webHidden/>
              </w:rPr>
              <w:fldChar w:fldCharType="separate"/>
            </w:r>
            <w:r w:rsidR="00A10B78">
              <w:rPr>
                <w:webHidden/>
              </w:rPr>
              <w:t>10</w:t>
            </w:r>
            <w:r w:rsidR="00A10B78">
              <w:rPr>
                <w:webHidden/>
              </w:rPr>
              <w:fldChar w:fldCharType="end"/>
            </w:r>
          </w:hyperlink>
        </w:p>
        <w:p w14:paraId="5CD37E1B" w14:textId="0623A060" w:rsidR="00A10B78" w:rsidRDefault="006F68B6">
          <w:pPr>
            <w:pStyle w:val="TOC1"/>
            <w:tabs>
              <w:tab w:val="left" w:pos="360"/>
            </w:tabs>
            <w:rPr>
              <w:rFonts w:eastAsiaTheme="minorEastAsia"/>
              <w:b w:val="0"/>
              <w:color w:val="auto"/>
              <w:lang w:eastAsia="en-GB"/>
            </w:rPr>
          </w:pPr>
          <w:hyperlink w:anchor="_Toc487719023" w:history="1">
            <w:r w:rsidR="00A10B78" w:rsidRPr="00937358">
              <w:rPr>
                <w:rStyle w:val="Hyperlink"/>
              </w:rPr>
              <w:t>7</w:t>
            </w:r>
            <w:r w:rsidR="00A10B78">
              <w:rPr>
                <w:rFonts w:eastAsiaTheme="minorEastAsia"/>
                <w:b w:val="0"/>
                <w:color w:val="auto"/>
                <w:lang w:eastAsia="en-GB"/>
              </w:rPr>
              <w:tab/>
            </w:r>
            <w:r w:rsidR="00A10B78" w:rsidRPr="00937358">
              <w:rPr>
                <w:rStyle w:val="Hyperlink"/>
              </w:rPr>
              <w:t>TRAINING</w:t>
            </w:r>
            <w:r w:rsidR="00A10B78">
              <w:rPr>
                <w:webHidden/>
              </w:rPr>
              <w:tab/>
            </w:r>
            <w:r w:rsidR="00A10B78">
              <w:rPr>
                <w:webHidden/>
              </w:rPr>
              <w:fldChar w:fldCharType="begin"/>
            </w:r>
            <w:r w:rsidR="00A10B78">
              <w:rPr>
                <w:webHidden/>
              </w:rPr>
              <w:instrText xml:space="preserve"> PAGEREF _Toc487719023 \h </w:instrText>
            </w:r>
            <w:r w:rsidR="00A10B78">
              <w:rPr>
                <w:webHidden/>
              </w:rPr>
            </w:r>
            <w:r w:rsidR="00A10B78">
              <w:rPr>
                <w:webHidden/>
              </w:rPr>
              <w:fldChar w:fldCharType="separate"/>
            </w:r>
            <w:r w:rsidR="00A10B78">
              <w:rPr>
                <w:webHidden/>
              </w:rPr>
              <w:t>10</w:t>
            </w:r>
            <w:r w:rsidR="00A10B78">
              <w:rPr>
                <w:webHidden/>
              </w:rPr>
              <w:fldChar w:fldCharType="end"/>
            </w:r>
          </w:hyperlink>
        </w:p>
        <w:p w14:paraId="3899C99F" w14:textId="1180780A" w:rsidR="00A10B78" w:rsidRDefault="006F68B6">
          <w:pPr>
            <w:pStyle w:val="TOC2"/>
            <w:tabs>
              <w:tab w:val="left" w:pos="540"/>
            </w:tabs>
            <w:rPr>
              <w:rFonts w:eastAsiaTheme="minorEastAsia"/>
              <w:color w:val="auto"/>
              <w:lang w:eastAsia="en-GB"/>
            </w:rPr>
          </w:pPr>
          <w:hyperlink w:anchor="_Toc487719024" w:history="1">
            <w:r w:rsidR="00A10B78" w:rsidRPr="00937358">
              <w:rPr>
                <w:rStyle w:val="Hyperlink"/>
              </w:rPr>
              <w:t>7.1</w:t>
            </w:r>
            <w:r w:rsidR="00A10B78">
              <w:rPr>
                <w:rFonts w:eastAsiaTheme="minorEastAsia"/>
                <w:color w:val="auto"/>
                <w:lang w:eastAsia="en-GB"/>
              </w:rPr>
              <w:tab/>
            </w:r>
            <w:r w:rsidR="00A10B78" w:rsidRPr="00937358">
              <w:rPr>
                <w:rStyle w:val="Hyperlink"/>
              </w:rPr>
              <w:t>Introduction</w:t>
            </w:r>
            <w:r w:rsidR="00A10B78">
              <w:rPr>
                <w:webHidden/>
              </w:rPr>
              <w:tab/>
            </w:r>
            <w:r w:rsidR="00A10B78">
              <w:rPr>
                <w:webHidden/>
              </w:rPr>
              <w:fldChar w:fldCharType="begin"/>
            </w:r>
            <w:r w:rsidR="00A10B78">
              <w:rPr>
                <w:webHidden/>
              </w:rPr>
              <w:instrText xml:space="preserve"> PAGEREF _Toc487719024 \h </w:instrText>
            </w:r>
            <w:r w:rsidR="00A10B78">
              <w:rPr>
                <w:webHidden/>
              </w:rPr>
            </w:r>
            <w:r w:rsidR="00A10B78">
              <w:rPr>
                <w:webHidden/>
              </w:rPr>
              <w:fldChar w:fldCharType="separate"/>
            </w:r>
            <w:r w:rsidR="00A10B78">
              <w:rPr>
                <w:webHidden/>
              </w:rPr>
              <w:t>10</w:t>
            </w:r>
            <w:r w:rsidR="00A10B78">
              <w:rPr>
                <w:webHidden/>
              </w:rPr>
              <w:fldChar w:fldCharType="end"/>
            </w:r>
          </w:hyperlink>
        </w:p>
        <w:p w14:paraId="7ED89D3E" w14:textId="5513BE4A" w:rsidR="00A10B78" w:rsidRDefault="006F68B6">
          <w:pPr>
            <w:pStyle w:val="TOC2"/>
            <w:tabs>
              <w:tab w:val="left" w:pos="540"/>
            </w:tabs>
            <w:rPr>
              <w:rFonts w:eastAsiaTheme="minorEastAsia"/>
              <w:color w:val="auto"/>
              <w:lang w:eastAsia="en-GB"/>
            </w:rPr>
          </w:pPr>
          <w:hyperlink w:anchor="_Toc487719025" w:history="1">
            <w:r w:rsidR="00A10B78" w:rsidRPr="00937358">
              <w:rPr>
                <w:rStyle w:val="Hyperlink"/>
              </w:rPr>
              <w:t>7.2</w:t>
            </w:r>
            <w:r w:rsidR="00A10B78">
              <w:rPr>
                <w:rFonts w:eastAsiaTheme="minorEastAsia"/>
                <w:color w:val="auto"/>
                <w:lang w:eastAsia="en-GB"/>
              </w:rPr>
              <w:tab/>
            </w:r>
            <w:r w:rsidR="00A10B78" w:rsidRPr="00937358">
              <w:rPr>
                <w:rStyle w:val="Hyperlink"/>
              </w:rPr>
              <w:t>Training Guidelines</w:t>
            </w:r>
            <w:r w:rsidR="00A10B78">
              <w:rPr>
                <w:webHidden/>
              </w:rPr>
              <w:tab/>
            </w:r>
            <w:r w:rsidR="00A10B78">
              <w:rPr>
                <w:webHidden/>
              </w:rPr>
              <w:fldChar w:fldCharType="begin"/>
            </w:r>
            <w:r w:rsidR="00A10B78">
              <w:rPr>
                <w:webHidden/>
              </w:rPr>
              <w:instrText xml:space="preserve"> PAGEREF _Toc487719025 \h </w:instrText>
            </w:r>
            <w:r w:rsidR="00A10B78">
              <w:rPr>
                <w:webHidden/>
              </w:rPr>
            </w:r>
            <w:r w:rsidR="00A10B78">
              <w:rPr>
                <w:webHidden/>
              </w:rPr>
              <w:fldChar w:fldCharType="separate"/>
            </w:r>
            <w:r w:rsidR="00A10B78">
              <w:rPr>
                <w:webHidden/>
              </w:rPr>
              <w:t>10</w:t>
            </w:r>
            <w:r w:rsidR="00A10B78">
              <w:rPr>
                <w:webHidden/>
              </w:rPr>
              <w:fldChar w:fldCharType="end"/>
            </w:r>
          </w:hyperlink>
        </w:p>
        <w:p w14:paraId="57155479" w14:textId="07AAA99B" w:rsidR="00A10B78" w:rsidRDefault="006F68B6">
          <w:pPr>
            <w:pStyle w:val="TOC2"/>
            <w:tabs>
              <w:tab w:val="left" w:pos="540"/>
            </w:tabs>
            <w:rPr>
              <w:rFonts w:eastAsiaTheme="minorEastAsia"/>
              <w:color w:val="auto"/>
              <w:lang w:eastAsia="en-GB"/>
            </w:rPr>
          </w:pPr>
          <w:hyperlink w:anchor="_Toc487719026" w:history="1">
            <w:r w:rsidR="00A10B78" w:rsidRPr="00937358">
              <w:rPr>
                <w:rStyle w:val="Hyperlink"/>
              </w:rPr>
              <w:t>7.3</w:t>
            </w:r>
            <w:r w:rsidR="00A10B78">
              <w:rPr>
                <w:rFonts w:eastAsiaTheme="minorEastAsia"/>
                <w:color w:val="auto"/>
                <w:lang w:eastAsia="en-GB"/>
              </w:rPr>
              <w:tab/>
            </w:r>
            <w:r w:rsidR="00A10B78" w:rsidRPr="00937358">
              <w:rPr>
                <w:rStyle w:val="Hyperlink"/>
              </w:rPr>
              <w:t>AtoN model courses</w:t>
            </w:r>
            <w:r w:rsidR="00A10B78">
              <w:rPr>
                <w:webHidden/>
              </w:rPr>
              <w:tab/>
            </w:r>
            <w:r w:rsidR="00A10B78">
              <w:rPr>
                <w:webHidden/>
              </w:rPr>
              <w:fldChar w:fldCharType="begin"/>
            </w:r>
            <w:r w:rsidR="00A10B78">
              <w:rPr>
                <w:webHidden/>
              </w:rPr>
              <w:instrText xml:space="preserve"> PAGEREF _Toc487719026 \h </w:instrText>
            </w:r>
            <w:r w:rsidR="00A10B78">
              <w:rPr>
                <w:webHidden/>
              </w:rPr>
            </w:r>
            <w:r w:rsidR="00A10B78">
              <w:rPr>
                <w:webHidden/>
              </w:rPr>
              <w:fldChar w:fldCharType="separate"/>
            </w:r>
            <w:r w:rsidR="00A10B78">
              <w:rPr>
                <w:webHidden/>
              </w:rPr>
              <w:t>11</w:t>
            </w:r>
            <w:r w:rsidR="00A10B78">
              <w:rPr>
                <w:webHidden/>
              </w:rPr>
              <w:fldChar w:fldCharType="end"/>
            </w:r>
          </w:hyperlink>
        </w:p>
        <w:p w14:paraId="68569706" w14:textId="5D5C5A5A" w:rsidR="00A10B78" w:rsidRDefault="006F68B6">
          <w:pPr>
            <w:pStyle w:val="TOC3"/>
            <w:tabs>
              <w:tab w:val="left" w:pos="1985"/>
              <w:tab w:val="right" w:leader="dot" w:pos="10195"/>
            </w:tabs>
            <w:rPr>
              <w:rFonts w:eastAsiaTheme="minorEastAsia"/>
              <w:noProof/>
              <w:sz w:val="22"/>
              <w:lang w:eastAsia="en-GB"/>
            </w:rPr>
          </w:pPr>
          <w:hyperlink w:anchor="_Toc487719027" w:history="1">
            <w:r w:rsidR="00A10B78" w:rsidRPr="00937358">
              <w:rPr>
                <w:rStyle w:val="Hyperlink"/>
                <w:noProof/>
              </w:rPr>
              <w:t>7.3.1</w:t>
            </w:r>
            <w:r w:rsidR="00A10B78">
              <w:rPr>
                <w:rFonts w:eastAsiaTheme="minorEastAsia"/>
                <w:noProof/>
                <w:sz w:val="22"/>
                <w:lang w:eastAsia="en-GB"/>
              </w:rPr>
              <w:tab/>
            </w:r>
            <w:r w:rsidR="00A10B78" w:rsidRPr="00937358">
              <w:rPr>
                <w:rStyle w:val="Hyperlink"/>
                <w:noProof/>
              </w:rPr>
              <w:t>level 1 AtoN manager course</w:t>
            </w:r>
            <w:r w:rsidR="00A10B78">
              <w:rPr>
                <w:noProof/>
                <w:webHidden/>
              </w:rPr>
              <w:tab/>
            </w:r>
            <w:r w:rsidR="00A10B78">
              <w:rPr>
                <w:noProof/>
                <w:webHidden/>
              </w:rPr>
              <w:fldChar w:fldCharType="begin"/>
            </w:r>
            <w:r w:rsidR="00A10B78">
              <w:rPr>
                <w:noProof/>
                <w:webHidden/>
              </w:rPr>
              <w:instrText xml:space="preserve"> PAGEREF _Toc487719027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5CEC9EB0" w14:textId="7B2A4DE2" w:rsidR="00A10B78" w:rsidRDefault="006F68B6">
          <w:pPr>
            <w:pStyle w:val="TOC3"/>
            <w:tabs>
              <w:tab w:val="left" w:pos="1985"/>
              <w:tab w:val="right" w:leader="dot" w:pos="10195"/>
            </w:tabs>
            <w:rPr>
              <w:rFonts w:eastAsiaTheme="minorEastAsia"/>
              <w:noProof/>
              <w:sz w:val="22"/>
              <w:lang w:eastAsia="en-GB"/>
            </w:rPr>
          </w:pPr>
          <w:hyperlink w:anchor="_Toc487719028" w:history="1">
            <w:r w:rsidR="00A10B78" w:rsidRPr="00937358">
              <w:rPr>
                <w:rStyle w:val="Hyperlink"/>
                <w:noProof/>
              </w:rPr>
              <w:t>7.3.2</w:t>
            </w:r>
            <w:r w:rsidR="00A10B78">
              <w:rPr>
                <w:rFonts w:eastAsiaTheme="minorEastAsia"/>
                <w:noProof/>
                <w:sz w:val="22"/>
                <w:lang w:eastAsia="en-GB"/>
              </w:rPr>
              <w:tab/>
            </w:r>
            <w:r w:rsidR="00A10B78" w:rsidRPr="00937358">
              <w:rPr>
                <w:rStyle w:val="Hyperlink"/>
                <w:noProof/>
              </w:rPr>
              <w:t>level 1 AtoN manager risk management course</w:t>
            </w:r>
            <w:r w:rsidR="00A10B78">
              <w:rPr>
                <w:noProof/>
                <w:webHidden/>
              </w:rPr>
              <w:tab/>
            </w:r>
            <w:r w:rsidR="00A10B78">
              <w:rPr>
                <w:noProof/>
                <w:webHidden/>
              </w:rPr>
              <w:fldChar w:fldCharType="begin"/>
            </w:r>
            <w:r w:rsidR="00A10B78">
              <w:rPr>
                <w:noProof/>
                <w:webHidden/>
              </w:rPr>
              <w:instrText xml:space="preserve"> PAGEREF _Toc487719028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7C90BA26" w14:textId="633D31C3" w:rsidR="00A10B78" w:rsidRDefault="006F68B6">
          <w:pPr>
            <w:pStyle w:val="TOC3"/>
            <w:tabs>
              <w:tab w:val="left" w:pos="1985"/>
              <w:tab w:val="right" w:leader="dot" w:pos="10195"/>
            </w:tabs>
            <w:rPr>
              <w:rFonts w:eastAsiaTheme="minorEastAsia"/>
              <w:noProof/>
              <w:sz w:val="22"/>
              <w:lang w:eastAsia="en-GB"/>
            </w:rPr>
          </w:pPr>
          <w:hyperlink w:anchor="_Toc487719029" w:history="1">
            <w:r w:rsidR="00A10B78" w:rsidRPr="00937358">
              <w:rPr>
                <w:rStyle w:val="Hyperlink"/>
                <w:noProof/>
              </w:rPr>
              <w:t>7.3.3</w:t>
            </w:r>
            <w:r w:rsidR="00A10B78">
              <w:rPr>
                <w:rFonts w:eastAsiaTheme="minorEastAsia"/>
                <w:noProof/>
                <w:sz w:val="22"/>
                <w:lang w:eastAsia="en-GB"/>
              </w:rPr>
              <w:tab/>
            </w:r>
            <w:r w:rsidR="00A10B78" w:rsidRPr="00937358">
              <w:rPr>
                <w:rStyle w:val="Hyperlink"/>
                <w:noProof/>
              </w:rPr>
              <w:t>level 1 AtoN manager GNSS and e-navigation course</w:t>
            </w:r>
            <w:r w:rsidR="00A10B78">
              <w:rPr>
                <w:noProof/>
                <w:webHidden/>
              </w:rPr>
              <w:tab/>
            </w:r>
            <w:r w:rsidR="00A10B78">
              <w:rPr>
                <w:noProof/>
                <w:webHidden/>
              </w:rPr>
              <w:fldChar w:fldCharType="begin"/>
            </w:r>
            <w:r w:rsidR="00A10B78">
              <w:rPr>
                <w:noProof/>
                <w:webHidden/>
              </w:rPr>
              <w:instrText xml:space="preserve"> PAGEREF _Toc487719029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57423971" w14:textId="766B4C36" w:rsidR="00A10B78" w:rsidRDefault="006F68B6">
          <w:pPr>
            <w:pStyle w:val="TOC3"/>
            <w:tabs>
              <w:tab w:val="left" w:pos="1985"/>
              <w:tab w:val="right" w:leader="dot" w:pos="10195"/>
            </w:tabs>
            <w:rPr>
              <w:rFonts w:eastAsiaTheme="minorEastAsia"/>
              <w:noProof/>
              <w:sz w:val="22"/>
              <w:lang w:eastAsia="en-GB"/>
            </w:rPr>
          </w:pPr>
          <w:hyperlink w:anchor="_Toc487719030" w:history="1">
            <w:r w:rsidR="00A10B78" w:rsidRPr="00937358">
              <w:rPr>
                <w:rStyle w:val="Hyperlink"/>
                <w:noProof/>
              </w:rPr>
              <w:t>7.3.4</w:t>
            </w:r>
            <w:r w:rsidR="00A10B78">
              <w:rPr>
                <w:rFonts w:eastAsiaTheme="minorEastAsia"/>
                <w:noProof/>
                <w:sz w:val="22"/>
                <w:lang w:eastAsia="en-GB"/>
              </w:rPr>
              <w:tab/>
            </w:r>
            <w:r w:rsidR="00A10B78" w:rsidRPr="00937358">
              <w:rPr>
                <w:rStyle w:val="Hyperlink"/>
                <w:noProof/>
              </w:rPr>
              <w:t>level 2 AtoN technician courses</w:t>
            </w:r>
            <w:r w:rsidR="00A10B78">
              <w:rPr>
                <w:noProof/>
                <w:webHidden/>
              </w:rPr>
              <w:tab/>
            </w:r>
            <w:r w:rsidR="00A10B78">
              <w:rPr>
                <w:noProof/>
                <w:webHidden/>
              </w:rPr>
              <w:fldChar w:fldCharType="begin"/>
            </w:r>
            <w:r w:rsidR="00A10B78">
              <w:rPr>
                <w:noProof/>
                <w:webHidden/>
              </w:rPr>
              <w:instrText xml:space="preserve"> PAGEREF _Toc487719030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22A284C9" w14:textId="3EC1B67D" w:rsidR="00A10B78" w:rsidRDefault="006F68B6">
          <w:pPr>
            <w:pStyle w:val="TOC1"/>
            <w:tabs>
              <w:tab w:val="left" w:pos="360"/>
            </w:tabs>
            <w:rPr>
              <w:rFonts w:eastAsiaTheme="minorEastAsia"/>
              <w:b w:val="0"/>
              <w:color w:val="auto"/>
              <w:lang w:eastAsia="en-GB"/>
            </w:rPr>
          </w:pPr>
          <w:hyperlink w:anchor="_Toc487719031" w:history="1">
            <w:r w:rsidR="00A10B78" w:rsidRPr="00937358">
              <w:rPr>
                <w:rStyle w:val="Hyperlink"/>
              </w:rPr>
              <w:t>8</w:t>
            </w:r>
            <w:r w:rsidR="00A10B78">
              <w:rPr>
                <w:rFonts w:eastAsiaTheme="minorEastAsia"/>
                <w:b w:val="0"/>
                <w:color w:val="auto"/>
                <w:lang w:eastAsia="en-GB"/>
              </w:rPr>
              <w:tab/>
            </w:r>
            <w:r w:rsidR="00A10B78" w:rsidRPr="00937358">
              <w:rPr>
                <w:rStyle w:val="Hyperlink"/>
              </w:rPr>
              <w:t>acronyms</w:t>
            </w:r>
            <w:r w:rsidR="00A10B78">
              <w:rPr>
                <w:webHidden/>
              </w:rPr>
              <w:tab/>
            </w:r>
            <w:r w:rsidR="00A10B78">
              <w:rPr>
                <w:webHidden/>
              </w:rPr>
              <w:fldChar w:fldCharType="begin"/>
            </w:r>
            <w:r w:rsidR="00A10B78">
              <w:rPr>
                <w:webHidden/>
              </w:rPr>
              <w:instrText xml:space="preserve"> PAGEREF _Toc487719031 \h </w:instrText>
            </w:r>
            <w:r w:rsidR="00A10B78">
              <w:rPr>
                <w:webHidden/>
              </w:rPr>
            </w:r>
            <w:r w:rsidR="00A10B78">
              <w:rPr>
                <w:webHidden/>
              </w:rPr>
              <w:fldChar w:fldCharType="separate"/>
            </w:r>
            <w:r w:rsidR="00A10B78">
              <w:rPr>
                <w:webHidden/>
              </w:rPr>
              <w:t>11</w:t>
            </w:r>
            <w:r w:rsidR="00A10B78">
              <w:rPr>
                <w:webHidden/>
              </w:rPr>
              <w:fldChar w:fldCharType="end"/>
            </w:r>
          </w:hyperlink>
        </w:p>
        <w:p w14:paraId="4FCCD99A" w14:textId="4456829D" w:rsidR="00A10B78" w:rsidRDefault="006F68B6">
          <w:pPr>
            <w:pStyle w:val="TOC1"/>
            <w:tabs>
              <w:tab w:val="left" w:pos="360"/>
            </w:tabs>
            <w:rPr>
              <w:rFonts w:eastAsiaTheme="minorEastAsia"/>
              <w:b w:val="0"/>
              <w:color w:val="auto"/>
              <w:lang w:eastAsia="en-GB"/>
            </w:rPr>
          </w:pPr>
          <w:hyperlink w:anchor="_Toc487719032" w:history="1">
            <w:r w:rsidR="00A10B78" w:rsidRPr="00937358">
              <w:rPr>
                <w:rStyle w:val="Hyperlink"/>
              </w:rPr>
              <w:t>9</w:t>
            </w:r>
            <w:r w:rsidR="00A10B78">
              <w:rPr>
                <w:rFonts w:eastAsiaTheme="minorEastAsia"/>
                <w:b w:val="0"/>
                <w:color w:val="auto"/>
                <w:lang w:eastAsia="en-GB"/>
              </w:rPr>
              <w:tab/>
            </w:r>
            <w:r w:rsidR="00A10B78" w:rsidRPr="00937358">
              <w:rPr>
                <w:rStyle w:val="Hyperlink"/>
              </w:rPr>
              <w:t>definitions and clarifications</w:t>
            </w:r>
            <w:r w:rsidR="00A10B78">
              <w:rPr>
                <w:webHidden/>
              </w:rPr>
              <w:tab/>
            </w:r>
            <w:r w:rsidR="00A10B78">
              <w:rPr>
                <w:webHidden/>
              </w:rPr>
              <w:fldChar w:fldCharType="begin"/>
            </w:r>
            <w:r w:rsidR="00A10B78">
              <w:rPr>
                <w:webHidden/>
              </w:rPr>
              <w:instrText xml:space="preserve"> PAGEREF _Toc487719032 \h </w:instrText>
            </w:r>
            <w:r w:rsidR="00A10B78">
              <w:rPr>
                <w:webHidden/>
              </w:rPr>
            </w:r>
            <w:r w:rsidR="00A10B78">
              <w:rPr>
                <w:webHidden/>
              </w:rPr>
              <w:fldChar w:fldCharType="separate"/>
            </w:r>
            <w:r w:rsidR="00A10B78">
              <w:rPr>
                <w:webHidden/>
              </w:rPr>
              <w:t>11</w:t>
            </w:r>
            <w:r w:rsidR="00A10B78">
              <w:rPr>
                <w:webHidden/>
              </w:rPr>
              <w:fldChar w:fldCharType="end"/>
            </w:r>
          </w:hyperlink>
        </w:p>
        <w:p w14:paraId="00C4C6D6" w14:textId="4C32958C" w:rsidR="00A10B78" w:rsidRDefault="006F68B6">
          <w:pPr>
            <w:pStyle w:val="TOC1"/>
            <w:tabs>
              <w:tab w:val="left" w:pos="540"/>
            </w:tabs>
            <w:rPr>
              <w:rFonts w:eastAsiaTheme="minorEastAsia"/>
              <w:b w:val="0"/>
              <w:color w:val="auto"/>
              <w:lang w:eastAsia="en-GB"/>
            </w:rPr>
          </w:pPr>
          <w:hyperlink w:anchor="_Toc487719033" w:history="1">
            <w:r w:rsidR="00A10B78" w:rsidRPr="00937358">
              <w:rPr>
                <w:rStyle w:val="Hyperlink"/>
              </w:rPr>
              <w:t>10</w:t>
            </w:r>
            <w:r w:rsidR="00A10B78">
              <w:rPr>
                <w:rFonts w:eastAsiaTheme="minorEastAsia"/>
                <w:b w:val="0"/>
                <w:color w:val="auto"/>
                <w:lang w:eastAsia="en-GB"/>
              </w:rPr>
              <w:tab/>
            </w:r>
            <w:r w:rsidR="00A10B78" w:rsidRPr="00937358">
              <w:rPr>
                <w:rStyle w:val="Hyperlink"/>
              </w:rPr>
              <w:t>references</w:t>
            </w:r>
            <w:r w:rsidR="00A10B78">
              <w:rPr>
                <w:webHidden/>
              </w:rPr>
              <w:tab/>
            </w:r>
            <w:r w:rsidR="00A10B78">
              <w:rPr>
                <w:webHidden/>
              </w:rPr>
              <w:fldChar w:fldCharType="begin"/>
            </w:r>
            <w:r w:rsidR="00A10B78">
              <w:rPr>
                <w:webHidden/>
              </w:rPr>
              <w:instrText xml:space="preserve"> PAGEREF _Toc487719033 \h </w:instrText>
            </w:r>
            <w:r w:rsidR="00A10B78">
              <w:rPr>
                <w:webHidden/>
              </w:rPr>
            </w:r>
            <w:r w:rsidR="00A10B78">
              <w:rPr>
                <w:webHidden/>
              </w:rPr>
              <w:fldChar w:fldCharType="separate"/>
            </w:r>
            <w:r w:rsidR="00A10B78">
              <w:rPr>
                <w:webHidden/>
              </w:rPr>
              <w:t>12</w:t>
            </w:r>
            <w:r w:rsidR="00A10B78">
              <w:rPr>
                <w:webHidden/>
              </w:rPr>
              <w:fldChar w:fldCharType="end"/>
            </w:r>
          </w:hyperlink>
        </w:p>
        <w:p w14:paraId="03FC5BB0" w14:textId="53FA1D56" w:rsidR="00C5519E" w:rsidRDefault="00C5519E">
          <w:r>
            <w:rPr>
              <w:b/>
              <w:bCs/>
              <w:noProof/>
            </w:rPr>
            <w:fldChar w:fldCharType="end"/>
          </w:r>
        </w:p>
      </w:sdtContent>
    </w:sdt>
    <w:p w14:paraId="50FB02BA" w14:textId="77777777" w:rsidR="00593D6A" w:rsidRPr="00593D6A" w:rsidRDefault="00593D6A" w:rsidP="00442857">
      <w:pPr>
        <w:pStyle w:val="Annex"/>
        <w:numPr>
          <w:ilvl w:val="0"/>
          <w:numId w:val="0"/>
        </w:numPr>
        <w:jc w:val="both"/>
        <w:rPr>
          <w:i w:val="0"/>
          <w:sz w:val="32"/>
          <w:szCs w:val="32"/>
          <w:u w:val="none"/>
        </w:rPr>
      </w:pPr>
    </w:p>
    <w:p w14:paraId="246184A3" w14:textId="21EABD42" w:rsidR="00400706" w:rsidRPr="002C0C88" w:rsidRDefault="002C0C88" w:rsidP="00442857">
      <w:pPr>
        <w:pStyle w:val="Heading1"/>
        <w:jc w:val="both"/>
      </w:pPr>
      <w:bookmarkStart w:id="2" w:name="_Toc487719001"/>
      <w:r>
        <w:t>introduction</w:t>
      </w:r>
      <w:bookmarkEnd w:id="2"/>
    </w:p>
    <w:p w14:paraId="2F741E11" w14:textId="77777777" w:rsidR="00400706" w:rsidRPr="00A8506A" w:rsidRDefault="00400706" w:rsidP="00442857">
      <w:pPr>
        <w:pStyle w:val="Heading1separatationline"/>
        <w:jc w:val="both"/>
      </w:pPr>
    </w:p>
    <w:p w14:paraId="4C2A143E" w14:textId="4CA7539D" w:rsidR="00400706" w:rsidRPr="00A8506A" w:rsidRDefault="00400706" w:rsidP="000A4AFB">
      <w:pPr>
        <w:pStyle w:val="Heading2"/>
        <w:ind w:left="1418"/>
        <w:jc w:val="both"/>
      </w:pPr>
      <w:bookmarkStart w:id="3" w:name="_Toc487719002"/>
      <w:r w:rsidRPr="00A8506A">
        <w:t>General</w:t>
      </w:r>
      <w:bookmarkEnd w:id="3"/>
    </w:p>
    <w:p w14:paraId="14B22D86" w14:textId="77777777" w:rsidR="00400706" w:rsidRPr="00A8506A" w:rsidRDefault="00400706" w:rsidP="00442857">
      <w:pPr>
        <w:pStyle w:val="Heading2separationline"/>
        <w:jc w:val="both"/>
      </w:pPr>
    </w:p>
    <w:p w14:paraId="05575CC1" w14:textId="5B693BF2" w:rsidR="00400706" w:rsidRPr="00A8506A" w:rsidRDefault="00400706" w:rsidP="00442857">
      <w:pPr>
        <w:pStyle w:val="BodyText"/>
        <w:jc w:val="both"/>
      </w:pPr>
      <w:r w:rsidRPr="00A8506A">
        <w:t xml:space="preserve">The international character of shipping operations generates the need for a common approach and universally agreed standards for </w:t>
      </w:r>
      <w:r w:rsidR="002C0C88">
        <w:t>aids to navigation (</w:t>
      </w:r>
      <w:r w:rsidRPr="00A8506A">
        <w:t>AtoN</w:t>
      </w:r>
      <w:r w:rsidR="002C0C88">
        <w:t>)</w:t>
      </w:r>
      <w:r w:rsidRPr="00A8506A">
        <w:t xml:space="preserve">.  According to the SOLAS Convention Chapter </w:t>
      </w:r>
      <w:r w:rsidR="002C0C88">
        <w:t>V</w:t>
      </w:r>
      <w:r w:rsidRPr="00A8506A">
        <w:t xml:space="preserve">, Regulation 13, Paragraph 2, </w:t>
      </w:r>
      <w:r w:rsidR="002C0C88">
        <w:t>“</w:t>
      </w:r>
      <w:r w:rsidRPr="00A8506A">
        <w:t xml:space="preserve">In order to obtain the greatest possible uniformity in aids to navigation, </w:t>
      </w:r>
      <w:r w:rsidRPr="00A8506A">
        <w:lastRenderedPageBreak/>
        <w:t>Contracting Governments undertake to take into account the international recommendations and guidelines when establishing such aids.</w:t>
      </w:r>
      <w:r w:rsidR="002C0C88">
        <w:t>”</w:t>
      </w:r>
      <w:r w:rsidRPr="00A8506A">
        <w:t xml:space="preserve">  Reference is made to IALA Recommendations and Guidelines.</w:t>
      </w:r>
    </w:p>
    <w:p w14:paraId="038DFD82" w14:textId="77777777" w:rsidR="00400706" w:rsidRPr="00A8506A" w:rsidRDefault="00400706" w:rsidP="00442857">
      <w:pPr>
        <w:pStyle w:val="BodyText"/>
        <w:jc w:val="both"/>
      </w:pPr>
      <w:r w:rsidRPr="00A8506A">
        <w:t>The successful delivery of AtoN services depends upon competent and experienced personnel to implement and maintain such aids.  It means that IALA should not only define international standards for the AtoN themselves, but also for the personnel in charge of their implementation and their maintenance.</w:t>
      </w:r>
    </w:p>
    <w:p w14:paraId="794309D6" w14:textId="25946BA2" w:rsidR="00400706" w:rsidRPr="00A8506A" w:rsidRDefault="00400706" w:rsidP="00442857">
      <w:pPr>
        <w:pStyle w:val="BodyText"/>
        <w:jc w:val="both"/>
      </w:pPr>
      <w:r w:rsidRPr="00A8506A">
        <w:t>The recruitment, selection and training of suitable personnel are pre-requisite</w:t>
      </w:r>
      <w:r w:rsidR="002C0C88">
        <w:t>s</w:t>
      </w:r>
      <w:r w:rsidRPr="00A8506A">
        <w:t xml:space="preserve"> to the provision of professionally qualified personnel capable of contributing to safe and efficient AtoN operations.  This Recommendation sets out the training requirements and certification standards for AtoN personnel.  These should be implemented by National Members and other appropriate Authorities to ensure that uniform standards of procedures, practices and professional standards are applied </w:t>
      </w:r>
      <w:r w:rsidR="002C0C88">
        <w:t xml:space="preserve">to AtoN services </w:t>
      </w:r>
      <w:r w:rsidRPr="00A8506A">
        <w:t>world-wide.</w:t>
      </w:r>
    </w:p>
    <w:p w14:paraId="1BDD5DFE" w14:textId="38719244" w:rsidR="00400706" w:rsidRPr="00A8506A" w:rsidRDefault="002C0C88" w:rsidP="000A4AFB">
      <w:pPr>
        <w:pStyle w:val="Heading2"/>
        <w:ind w:left="1418"/>
        <w:jc w:val="both"/>
      </w:pPr>
      <w:bookmarkStart w:id="4" w:name="_Toc487719003"/>
      <w:r>
        <w:t>objectives</w:t>
      </w:r>
      <w:bookmarkEnd w:id="4"/>
    </w:p>
    <w:p w14:paraId="4A3F8BC5" w14:textId="77777777" w:rsidR="00400706" w:rsidRPr="00A8506A" w:rsidRDefault="00400706" w:rsidP="00442857">
      <w:pPr>
        <w:pStyle w:val="Heading2separationline"/>
        <w:jc w:val="both"/>
      </w:pPr>
    </w:p>
    <w:p w14:paraId="7A93BBA6" w14:textId="5B176F76" w:rsidR="002C0C88" w:rsidRPr="002C0C88" w:rsidRDefault="002C0C88" w:rsidP="00442857">
      <w:pPr>
        <w:pStyle w:val="BodyText"/>
        <w:jc w:val="both"/>
      </w:pPr>
      <w:r w:rsidRPr="002C0C88">
        <w:t>National AtoN Competent Authorities are encouraged to adopt this Recommendation together with the associated model courses as the basis for mandatory training in a manner consistent with their domestic legal framework.</w:t>
      </w:r>
    </w:p>
    <w:p w14:paraId="2D1BD603" w14:textId="56C24D88" w:rsidR="002C0C88" w:rsidRPr="002C0C88" w:rsidRDefault="002C0C88" w:rsidP="00442857">
      <w:pPr>
        <w:pStyle w:val="BodyText"/>
        <w:jc w:val="both"/>
        <w:rPr>
          <w:color w:val="FF0000"/>
        </w:rPr>
      </w:pPr>
      <w:r w:rsidRPr="002C0C88">
        <w:t>The objectives of this Recommendation are to provide a basis:</w:t>
      </w:r>
    </w:p>
    <w:p w14:paraId="63A9C190" w14:textId="41D4B5ED" w:rsidR="00303C62" w:rsidRPr="00303C62" w:rsidRDefault="00303C62" w:rsidP="00C44071">
      <w:pPr>
        <w:pStyle w:val="List1-recommendation"/>
        <w:numPr>
          <w:ilvl w:val="0"/>
          <w:numId w:val="29"/>
        </w:numPr>
        <w:jc w:val="both"/>
        <w:rPr>
          <w:sz w:val="22"/>
        </w:rPr>
      </w:pPr>
      <w:r w:rsidRPr="00303C62">
        <w:rPr>
          <w:sz w:val="22"/>
        </w:rPr>
        <w:t>for AtoN Authorities when recruiting potent</w:t>
      </w:r>
      <w:r>
        <w:rPr>
          <w:sz w:val="22"/>
        </w:rPr>
        <w:t>ial AtoN staff;</w:t>
      </w:r>
    </w:p>
    <w:p w14:paraId="1092D1E8" w14:textId="76CC2C83" w:rsidR="002C0C88" w:rsidRPr="002C0C88" w:rsidRDefault="002C0C88" w:rsidP="00C44071">
      <w:pPr>
        <w:pStyle w:val="List1-recommendation"/>
        <w:numPr>
          <w:ilvl w:val="0"/>
          <w:numId w:val="29"/>
        </w:numPr>
        <w:jc w:val="both"/>
        <w:rPr>
          <w:sz w:val="22"/>
        </w:rPr>
      </w:pPr>
      <w:r w:rsidRPr="002C0C88">
        <w:rPr>
          <w:sz w:val="22"/>
        </w:rPr>
        <w:t xml:space="preserve">for </w:t>
      </w:r>
      <w:r w:rsidR="00303C62">
        <w:rPr>
          <w:sz w:val="22"/>
        </w:rPr>
        <w:t>model courses</w:t>
      </w:r>
      <w:r w:rsidRPr="002C0C88">
        <w:rPr>
          <w:sz w:val="22"/>
        </w:rPr>
        <w:t xml:space="preserve"> </w:t>
      </w:r>
      <w:r w:rsidR="00303C62">
        <w:rPr>
          <w:sz w:val="22"/>
        </w:rPr>
        <w:t xml:space="preserve">used to develop a training programme </w:t>
      </w:r>
      <w:r w:rsidRPr="002C0C88">
        <w:rPr>
          <w:sz w:val="22"/>
        </w:rPr>
        <w:t>on the specific knowledge</w:t>
      </w:r>
      <w:r w:rsidR="00303C62">
        <w:rPr>
          <w:sz w:val="22"/>
        </w:rPr>
        <w:t xml:space="preserve">, </w:t>
      </w:r>
      <w:r w:rsidRPr="002C0C88">
        <w:rPr>
          <w:sz w:val="22"/>
        </w:rPr>
        <w:t>skill</w:t>
      </w:r>
      <w:r w:rsidR="00303C62">
        <w:rPr>
          <w:sz w:val="22"/>
        </w:rPr>
        <w:t>s and attitude</w:t>
      </w:r>
      <w:r w:rsidRPr="002C0C88">
        <w:rPr>
          <w:sz w:val="22"/>
        </w:rPr>
        <w:t xml:space="preserve"> requirements necessary </w:t>
      </w:r>
      <w:r w:rsidR="00303C62">
        <w:rPr>
          <w:sz w:val="22"/>
        </w:rPr>
        <w:t>to qualify AtoN personnel;</w:t>
      </w:r>
    </w:p>
    <w:p w14:paraId="541FBE20" w14:textId="49961F66" w:rsidR="00303C62" w:rsidRDefault="00303C62" w:rsidP="00C44071">
      <w:pPr>
        <w:pStyle w:val="List1-recommendation"/>
        <w:numPr>
          <w:ilvl w:val="0"/>
          <w:numId w:val="29"/>
        </w:numPr>
        <w:jc w:val="both"/>
        <w:rPr>
          <w:sz w:val="22"/>
        </w:rPr>
      </w:pPr>
      <w:r>
        <w:rPr>
          <w:sz w:val="22"/>
        </w:rPr>
        <w:t>to ensure that AtoN personnel gain the appropriate level of competency to enable them to perform the tasks required;</w:t>
      </w:r>
    </w:p>
    <w:p w14:paraId="725A0194" w14:textId="44BB792B" w:rsidR="002C0C88" w:rsidRPr="002C0C88" w:rsidRDefault="00303C62" w:rsidP="00C44071">
      <w:pPr>
        <w:pStyle w:val="List1-recommendation"/>
        <w:numPr>
          <w:ilvl w:val="0"/>
          <w:numId w:val="29"/>
        </w:numPr>
        <w:jc w:val="both"/>
        <w:rPr>
          <w:sz w:val="22"/>
        </w:rPr>
      </w:pPr>
      <w:r>
        <w:rPr>
          <w:sz w:val="22"/>
        </w:rPr>
        <w:t>to a</w:t>
      </w:r>
      <w:r w:rsidR="002C0C88" w:rsidRPr="002C0C88">
        <w:rPr>
          <w:sz w:val="22"/>
        </w:rPr>
        <w:t xml:space="preserve">ssess </w:t>
      </w:r>
      <w:r>
        <w:rPr>
          <w:sz w:val="22"/>
        </w:rPr>
        <w:t xml:space="preserve">regularly the ability of </w:t>
      </w:r>
      <w:r w:rsidR="002C0C88" w:rsidRPr="002C0C88">
        <w:rPr>
          <w:sz w:val="22"/>
        </w:rPr>
        <w:t xml:space="preserve">AtoN </w:t>
      </w:r>
      <w:r>
        <w:rPr>
          <w:sz w:val="22"/>
        </w:rPr>
        <w:t>personnel</w:t>
      </w:r>
      <w:r w:rsidR="002C0C88" w:rsidRPr="002C0C88">
        <w:rPr>
          <w:sz w:val="22"/>
        </w:rPr>
        <w:t xml:space="preserve"> to perform to established and recognized standards</w:t>
      </w:r>
      <w:r>
        <w:rPr>
          <w:sz w:val="22"/>
        </w:rPr>
        <w:t>;</w:t>
      </w:r>
    </w:p>
    <w:p w14:paraId="6E7DCDC1" w14:textId="00867BB7" w:rsidR="00303C62" w:rsidRDefault="00303C62" w:rsidP="00C44071">
      <w:pPr>
        <w:pStyle w:val="List1-recommendation"/>
        <w:numPr>
          <w:ilvl w:val="0"/>
          <w:numId w:val="29"/>
        </w:numPr>
        <w:jc w:val="both"/>
        <w:rPr>
          <w:sz w:val="22"/>
        </w:rPr>
      </w:pPr>
      <w:r>
        <w:rPr>
          <w:sz w:val="22"/>
        </w:rPr>
        <w:t>to p</w:t>
      </w:r>
      <w:r w:rsidRPr="002C0C88">
        <w:rPr>
          <w:sz w:val="22"/>
        </w:rPr>
        <w:t>rovide a basis for a s</w:t>
      </w:r>
      <w:r w:rsidR="00E11952">
        <w:rPr>
          <w:sz w:val="22"/>
        </w:rPr>
        <w:t>tructured progression for AtoN p</w:t>
      </w:r>
      <w:r w:rsidRPr="002C0C88">
        <w:rPr>
          <w:sz w:val="22"/>
        </w:rPr>
        <w:t>ersonnel</w:t>
      </w:r>
      <w:r w:rsidR="00E11952">
        <w:rPr>
          <w:sz w:val="22"/>
        </w:rPr>
        <w:t>;</w:t>
      </w:r>
    </w:p>
    <w:p w14:paraId="2A536D8F" w14:textId="77777777" w:rsidR="00E11952" w:rsidRPr="002C0C88" w:rsidRDefault="00E11952" w:rsidP="00C44071">
      <w:pPr>
        <w:pStyle w:val="List1-recommendation"/>
        <w:numPr>
          <w:ilvl w:val="0"/>
          <w:numId w:val="29"/>
        </w:numPr>
        <w:jc w:val="both"/>
        <w:rPr>
          <w:sz w:val="22"/>
        </w:rPr>
      </w:pPr>
      <w:r>
        <w:rPr>
          <w:sz w:val="22"/>
        </w:rPr>
        <w:t>to f</w:t>
      </w:r>
      <w:r w:rsidRPr="002C0C88">
        <w:rPr>
          <w:sz w:val="22"/>
        </w:rPr>
        <w:t>oster pro</w:t>
      </w:r>
      <w:r>
        <w:rPr>
          <w:sz w:val="22"/>
        </w:rPr>
        <w:t>fessionalism and pride in AtoN p</w:t>
      </w:r>
      <w:r w:rsidRPr="002C0C88">
        <w:rPr>
          <w:sz w:val="22"/>
        </w:rPr>
        <w:t>ersonnel</w:t>
      </w:r>
      <w:r>
        <w:rPr>
          <w:sz w:val="22"/>
        </w:rPr>
        <w:t>;</w:t>
      </w:r>
    </w:p>
    <w:p w14:paraId="01FB9084" w14:textId="74143D55" w:rsidR="002C0C88" w:rsidRPr="002C0C88" w:rsidRDefault="00303C62" w:rsidP="00C44071">
      <w:pPr>
        <w:pStyle w:val="List1-recommendation"/>
        <w:numPr>
          <w:ilvl w:val="0"/>
          <w:numId w:val="29"/>
        </w:numPr>
        <w:jc w:val="both"/>
        <w:rPr>
          <w:sz w:val="22"/>
        </w:rPr>
      </w:pPr>
      <w:r>
        <w:rPr>
          <w:sz w:val="22"/>
        </w:rPr>
        <w:t>to s</w:t>
      </w:r>
      <w:r w:rsidR="002C0C88" w:rsidRPr="002C0C88">
        <w:rPr>
          <w:sz w:val="22"/>
        </w:rPr>
        <w:t>upport, as far as is practicable, the consistent application of AtoN standards world-wide</w:t>
      </w:r>
      <w:r w:rsidR="00E11952">
        <w:rPr>
          <w:sz w:val="22"/>
        </w:rPr>
        <w:t xml:space="preserve"> and;</w:t>
      </w:r>
    </w:p>
    <w:p w14:paraId="21384520" w14:textId="77777777" w:rsidR="00303C62" w:rsidRPr="002C0C88" w:rsidRDefault="00303C62" w:rsidP="00C44071">
      <w:pPr>
        <w:pStyle w:val="List1-recommendation"/>
        <w:numPr>
          <w:ilvl w:val="0"/>
          <w:numId w:val="29"/>
        </w:numPr>
        <w:jc w:val="both"/>
        <w:rPr>
          <w:sz w:val="22"/>
        </w:rPr>
      </w:pPr>
      <w:r>
        <w:rPr>
          <w:sz w:val="22"/>
        </w:rPr>
        <w:t>for</w:t>
      </w:r>
      <w:r w:rsidRPr="002C0C88">
        <w:rPr>
          <w:sz w:val="22"/>
        </w:rPr>
        <w:t xml:space="preserve"> AtoN Authorities </w:t>
      </w:r>
      <w:r>
        <w:rPr>
          <w:sz w:val="22"/>
        </w:rPr>
        <w:t>to meet</w:t>
      </w:r>
      <w:r w:rsidRPr="002C0C88">
        <w:rPr>
          <w:sz w:val="22"/>
        </w:rPr>
        <w:t xml:space="preserve"> their international obligations.</w:t>
      </w:r>
    </w:p>
    <w:p w14:paraId="3079B337" w14:textId="77777777" w:rsidR="006D610A" w:rsidRPr="00A8506A" w:rsidRDefault="006D610A" w:rsidP="00442857">
      <w:pPr>
        <w:pStyle w:val="Heading1"/>
        <w:jc w:val="both"/>
      </w:pPr>
      <w:bookmarkStart w:id="5" w:name="_Toc487719004"/>
      <w:r w:rsidRPr="00A8506A">
        <w:t>GENERAL PROVISIONS</w:t>
      </w:r>
      <w:bookmarkEnd w:id="5"/>
    </w:p>
    <w:p w14:paraId="47DD0B30" w14:textId="77777777" w:rsidR="006D610A" w:rsidRPr="00A8506A" w:rsidRDefault="006D610A" w:rsidP="00442857">
      <w:pPr>
        <w:pStyle w:val="Heading1separatationline"/>
        <w:jc w:val="both"/>
      </w:pPr>
    </w:p>
    <w:p w14:paraId="060311D9" w14:textId="77777777" w:rsidR="006D610A" w:rsidRPr="00A8506A" w:rsidRDefault="006D610A" w:rsidP="000A4AFB">
      <w:pPr>
        <w:pStyle w:val="Heading2"/>
        <w:ind w:left="1418"/>
        <w:jc w:val="both"/>
      </w:pPr>
      <w:bookmarkStart w:id="6" w:name="_Toc487719005"/>
      <w:r w:rsidRPr="00A8506A">
        <w:t>Responsibilities</w:t>
      </w:r>
      <w:bookmarkEnd w:id="6"/>
    </w:p>
    <w:p w14:paraId="3ED06A67" w14:textId="77777777" w:rsidR="006D610A" w:rsidRPr="00A8506A" w:rsidRDefault="006D610A" w:rsidP="00442857">
      <w:pPr>
        <w:pStyle w:val="Heading2separationline"/>
        <w:jc w:val="both"/>
      </w:pPr>
    </w:p>
    <w:p w14:paraId="415D38F6" w14:textId="105F899A" w:rsidR="006D610A" w:rsidRDefault="006D610A" w:rsidP="00442857">
      <w:pPr>
        <w:pStyle w:val="BodyText"/>
        <w:jc w:val="both"/>
      </w:pPr>
      <w:r>
        <w:t xml:space="preserve">In planning and </w:t>
      </w:r>
      <w:r w:rsidRPr="006D610A">
        <w:t>establishing AtoN</w:t>
      </w:r>
      <w:r>
        <w:t xml:space="preserve"> services</w:t>
      </w:r>
      <w:r w:rsidRPr="006D610A">
        <w:t>, the Government or the Competent Authority should</w:t>
      </w:r>
      <w:r>
        <w:t>:</w:t>
      </w:r>
    </w:p>
    <w:p w14:paraId="42134518" w14:textId="77ECC5E9" w:rsidR="006D610A" w:rsidRDefault="006D610A" w:rsidP="00C44071">
      <w:pPr>
        <w:pStyle w:val="BodyText"/>
        <w:numPr>
          <w:ilvl w:val="0"/>
          <w:numId w:val="30"/>
        </w:numPr>
        <w:jc w:val="both"/>
      </w:pPr>
      <w:r>
        <w:t>e</w:t>
      </w:r>
      <w:r w:rsidRPr="006D610A">
        <w:t>nsure that the AtoN Authority</w:t>
      </w:r>
      <w:r>
        <w:t>, and where appropriate other AtoN service providers,</w:t>
      </w:r>
      <w:r w:rsidRPr="006D610A">
        <w:t xml:space="preserve"> </w:t>
      </w:r>
      <w:r>
        <w:t>are</w:t>
      </w:r>
      <w:r w:rsidRPr="006D610A">
        <w:t xml:space="preserve"> provided with sufficient staff</w:t>
      </w:r>
      <w:r>
        <w:t xml:space="preserve"> who are</w:t>
      </w:r>
      <w:r w:rsidRPr="006D610A">
        <w:t xml:space="preserve"> appropriately qualified, suitably trained and capable of performing the tasks required, taking into consideration the type of AtoN and the l</w:t>
      </w:r>
      <w:r>
        <w:t>evel of services to be provided;</w:t>
      </w:r>
    </w:p>
    <w:p w14:paraId="74D8B0A2" w14:textId="77777777" w:rsidR="006D610A" w:rsidRDefault="006D610A" w:rsidP="00C44071">
      <w:pPr>
        <w:pStyle w:val="BodyText"/>
        <w:numPr>
          <w:ilvl w:val="0"/>
          <w:numId w:val="30"/>
        </w:numPr>
        <w:jc w:val="both"/>
      </w:pPr>
      <w:r>
        <w:t>e</w:t>
      </w:r>
      <w:r w:rsidRPr="006D610A">
        <w:t xml:space="preserve">stablish appropriate qualifications and training requirements for AtoN </w:t>
      </w:r>
      <w:r>
        <w:t>personnel</w:t>
      </w:r>
      <w:r w:rsidRPr="006D610A">
        <w:t>, taking into consideration the type of AtoN and the l</w:t>
      </w:r>
      <w:r>
        <w:t>evel of services to be provided;</w:t>
      </w:r>
    </w:p>
    <w:p w14:paraId="3D530249" w14:textId="598CB156" w:rsidR="006D610A" w:rsidRPr="006D610A" w:rsidRDefault="006D610A" w:rsidP="00C44071">
      <w:pPr>
        <w:pStyle w:val="BodyText"/>
        <w:numPr>
          <w:ilvl w:val="0"/>
          <w:numId w:val="30"/>
        </w:numPr>
        <w:jc w:val="both"/>
      </w:pPr>
      <w:r>
        <w:t>e</w:t>
      </w:r>
      <w:r w:rsidRPr="006D610A">
        <w:t>nsure that the standards set by the Competent Authority for levels of service and staff qualifications are met</w:t>
      </w:r>
      <w:r>
        <w:t xml:space="preserve"> by all AtoN service providers</w:t>
      </w:r>
      <w:r w:rsidRPr="006D610A">
        <w:t>.</w:t>
      </w:r>
    </w:p>
    <w:p w14:paraId="348B88DB" w14:textId="77777777" w:rsidR="006D610A" w:rsidRPr="00A8506A" w:rsidRDefault="006D610A" w:rsidP="000A4AFB">
      <w:pPr>
        <w:pStyle w:val="Heading2"/>
        <w:ind w:left="1418"/>
        <w:jc w:val="both"/>
      </w:pPr>
      <w:bookmarkStart w:id="7" w:name="_Toc487719006"/>
      <w:r w:rsidRPr="00A8506A">
        <w:t>Principles</w:t>
      </w:r>
      <w:bookmarkEnd w:id="7"/>
    </w:p>
    <w:p w14:paraId="680E0755" w14:textId="77777777" w:rsidR="006D610A" w:rsidRPr="00A8506A" w:rsidRDefault="006D610A" w:rsidP="00442857">
      <w:pPr>
        <w:pStyle w:val="Heading2separationline"/>
        <w:jc w:val="both"/>
      </w:pPr>
    </w:p>
    <w:p w14:paraId="7D3C368B" w14:textId="3013CA66" w:rsidR="006D610A" w:rsidRPr="00A8506A" w:rsidRDefault="006D610A" w:rsidP="007458C9">
      <w:pPr>
        <w:pStyle w:val="BodyText"/>
        <w:jc w:val="both"/>
        <w:rPr>
          <w:color w:val="FF0000"/>
        </w:rPr>
      </w:pPr>
      <w:r w:rsidRPr="00A8506A">
        <w:t xml:space="preserve">In order to discharge the duties required when </w:t>
      </w:r>
      <w:r w:rsidR="00442857">
        <w:t xml:space="preserve">planning, designing, </w:t>
      </w:r>
      <w:r w:rsidRPr="00A8506A">
        <w:t>implementing</w:t>
      </w:r>
      <w:r w:rsidR="00442857">
        <w:t xml:space="preserve">, </w:t>
      </w:r>
      <w:r w:rsidRPr="00A8506A">
        <w:t xml:space="preserve">maintaining </w:t>
      </w:r>
      <w:r w:rsidR="00442857">
        <w:t xml:space="preserve">and disposing of </w:t>
      </w:r>
      <w:r w:rsidRPr="00A8506A">
        <w:t>AtoN</w:t>
      </w:r>
      <w:r w:rsidR="00442857">
        <w:t xml:space="preserve"> at the end of their operational life</w:t>
      </w:r>
      <w:r w:rsidRPr="00A8506A">
        <w:t xml:space="preserve">, all personnel involved should obtain an AtoN qualification before being considered competent to intervene in AtoN matters. </w:t>
      </w:r>
    </w:p>
    <w:p w14:paraId="0A057D91" w14:textId="3B9A9251" w:rsidR="006D610A" w:rsidRPr="00A8506A" w:rsidRDefault="006D610A" w:rsidP="007458C9">
      <w:pPr>
        <w:pStyle w:val="BodyText"/>
        <w:jc w:val="both"/>
      </w:pPr>
      <w:r w:rsidRPr="00A8506A">
        <w:lastRenderedPageBreak/>
        <w:t>A person should therefore only be considered capable of carrying out the duties regarding AtoN activity when in possession of:</w:t>
      </w:r>
    </w:p>
    <w:p w14:paraId="0FAEDBF3" w14:textId="77777777" w:rsidR="006D610A" w:rsidRPr="00442857" w:rsidRDefault="006D610A" w:rsidP="00C44071">
      <w:pPr>
        <w:pStyle w:val="List1-recommendation"/>
        <w:numPr>
          <w:ilvl w:val="0"/>
          <w:numId w:val="16"/>
        </w:numPr>
        <w:jc w:val="both"/>
        <w:rPr>
          <w:sz w:val="22"/>
        </w:rPr>
      </w:pPr>
      <w:r w:rsidRPr="00442857">
        <w:rPr>
          <w:sz w:val="22"/>
        </w:rPr>
        <w:t>A Level 1 Certificate for an AtoN Manager, including all modules for that area of responsibility.</w:t>
      </w:r>
    </w:p>
    <w:p w14:paraId="4238BC90" w14:textId="679ED9FD" w:rsidR="006D610A" w:rsidRPr="00442857" w:rsidRDefault="006D610A" w:rsidP="00C44071">
      <w:pPr>
        <w:pStyle w:val="List1-recommendation"/>
        <w:numPr>
          <w:ilvl w:val="0"/>
          <w:numId w:val="16"/>
        </w:numPr>
        <w:jc w:val="both"/>
        <w:rPr>
          <w:sz w:val="22"/>
        </w:rPr>
      </w:pPr>
      <w:r w:rsidRPr="00442857">
        <w:rPr>
          <w:sz w:val="22"/>
        </w:rPr>
        <w:t xml:space="preserve">A Level 2 Certificate for </w:t>
      </w:r>
      <w:r w:rsidR="00202123">
        <w:rPr>
          <w:sz w:val="22"/>
        </w:rPr>
        <w:t xml:space="preserve">an </w:t>
      </w:r>
      <w:r w:rsidRPr="00442857">
        <w:rPr>
          <w:sz w:val="22"/>
        </w:rPr>
        <w:t>AtoN Technician with only the modules necessary for the job function.</w:t>
      </w:r>
    </w:p>
    <w:p w14:paraId="38E6F457" w14:textId="77777777" w:rsidR="006D610A" w:rsidRPr="00A8506A" w:rsidRDefault="006D610A" w:rsidP="00442857">
      <w:pPr>
        <w:pStyle w:val="Heading2separationline"/>
        <w:jc w:val="both"/>
      </w:pPr>
    </w:p>
    <w:p w14:paraId="0F387E28" w14:textId="2C195E05" w:rsidR="006D610A" w:rsidRDefault="00106E79" w:rsidP="000A4AFB">
      <w:pPr>
        <w:pStyle w:val="Heading2"/>
        <w:ind w:left="1418"/>
        <w:jc w:val="both"/>
      </w:pPr>
      <w:bookmarkStart w:id="8" w:name="_Toc487719007"/>
      <w:r>
        <w:t>iala model courses</w:t>
      </w:r>
      <w:bookmarkEnd w:id="8"/>
    </w:p>
    <w:p w14:paraId="6438C0ED" w14:textId="4F9019B4" w:rsidR="00C25035" w:rsidRDefault="00C25035" w:rsidP="00C25035">
      <w:pPr>
        <w:pStyle w:val="Heading2separationline"/>
      </w:pPr>
    </w:p>
    <w:p w14:paraId="6636DB1D" w14:textId="3E3FD566" w:rsidR="00C25035" w:rsidRDefault="00C25035" w:rsidP="00C25035">
      <w:pPr>
        <w:pStyle w:val="BodyText"/>
      </w:pPr>
      <w:r>
        <w:t>The basis of AtoN training is set out in the following IALA model courses:</w:t>
      </w:r>
    </w:p>
    <w:p w14:paraId="31EA80F9" w14:textId="69A49C23" w:rsidR="00C25035" w:rsidRDefault="00466899" w:rsidP="00C44071">
      <w:pPr>
        <w:pStyle w:val="BodyText"/>
        <w:numPr>
          <w:ilvl w:val="0"/>
          <w:numId w:val="31"/>
        </w:numPr>
      </w:pPr>
      <w:r>
        <w:t>L1.1 Level 1 AtoN Manager Training</w:t>
      </w:r>
    </w:p>
    <w:p w14:paraId="7AABB410" w14:textId="67D78A3C" w:rsidR="00466899" w:rsidRDefault="00466899" w:rsidP="00C44071">
      <w:pPr>
        <w:pStyle w:val="BodyText"/>
        <w:numPr>
          <w:ilvl w:val="0"/>
          <w:numId w:val="31"/>
        </w:numPr>
      </w:pPr>
      <w:r>
        <w:t>L1.3 Use of IALA Risk Management Tools</w:t>
      </w:r>
      <w:r w:rsidR="005641F1">
        <w:t xml:space="preserve"> (delivered at least annually by the IALA World-Wide Academy)</w:t>
      </w:r>
    </w:p>
    <w:p w14:paraId="16AC9FBA" w14:textId="14ADC1E1" w:rsidR="00466899" w:rsidRDefault="00466899" w:rsidP="00C44071">
      <w:pPr>
        <w:pStyle w:val="BodyText"/>
        <w:numPr>
          <w:ilvl w:val="0"/>
          <w:numId w:val="31"/>
        </w:numPr>
      </w:pPr>
      <w:r>
        <w:t>L1.4 Global Navigation Satellite Systems and e-Navigation</w:t>
      </w:r>
    </w:p>
    <w:p w14:paraId="68F38477" w14:textId="3CBFF448" w:rsidR="00FB4A8F" w:rsidRDefault="00FB4A8F" w:rsidP="00C44071">
      <w:pPr>
        <w:pStyle w:val="BodyText"/>
        <w:numPr>
          <w:ilvl w:val="0"/>
          <w:numId w:val="31"/>
        </w:numPr>
      </w:pPr>
      <w:r>
        <w:t>[L1.5 Historic Lighthouses – not currently published on the IALA website]</w:t>
      </w:r>
    </w:p>
    <w:p w14:paraId="0362B91B" w14:textId="02401E42" w:rsidR="00466899" w:rsidRDefault="00466899" w:rsidP="00C44071">
      <w:pPr>
        <w:pStyle w:val="BodyText"/>
        <w:numPr>
          <w:ilvl w:val="0"/>
          <w:numId w:val="31"/>
        </w:numPr>
      </w:pPr>
      <w:r>
        <w:t>L</w:t>
      </w:r>
      <w:r w:rsidR="00D05915">
        <w:t xml:space="preserve">2.0 Level 2 AtoN Technician Training Overview (lists details of the </w:t>
      </w:r>
      <w:r w:rsidR="00D05915" w:rsidRPr="007730C3">
        <w:rPr>
          <w:highlight w:val="yellow"/>
        </w:rPr>
        <w:t>3</w:t>
      </w:r>
      <w:r w:rsidR="007730C3" w:rsidRPr="007730C3">
        <w:rPr>
          <w:highlight w:val="yellow"/>
        </w:rPr>
        <w:t>3</w:t>
      </w:r>
      <w:r w:rsidR="00D05915">
        <w:t xml:space="preserve"> specific model courses for AtoN Technicians)</w:t>
      </w:r>
    </w:p>
    <w:p w14:paraId="3A903F23" w14:textId="2ADBAEE1" w:rsidR="00525A0C" w:rsidRDefault="00525A0C" w:rsidP="007458C9">
      <w:pPr>
        <w:pStyle w:val="BodyText"/>
        <w:jc w:val="both"/>
      </w:pPr>
      <w:r>
        <w:t>These courses are not intended to be used directly as course material but are guides that can be adapted to enable course design to be matched to the requirements of individual AtoN Competent Authorities.</w:t>
      </w:r>
    </w:p>
    <w:p w14:paraId="02F6BD7E" w14:textId="5FD604C2" w:rsidR="007458C9" w:rsidRDefault="007458C9" w:rsidP="007458C9">
      <w:pPr>
        <w:pStyle w:val="BodyText"/>
        <w:jc w:val="both"/>
      </w:pPr>
      <w:r w:rsidRPr="00A8506A">
        <w:t xml:space="preserve">The contents of all Model courses take into account IALA Recommendations and Guidelines, </w:t>
      </w:r>
      <w:r>
        <w:t xml:space="preserve">and the </w:t>
      </w:r>
      <w:r w:rsidRPr="00A8506A">
        <w:t xml:space="preserve">NAVGUIDE Manual.  Those describing technical functions for Level 2 </w:t>
      </w:r>
      <w:r>
        <w:t xml:space="preserve">technician training can </w:t>
      </w:r>
      <w:r w:rsidRPr="00A8506A">
        <w:t>also be used for Level 1</w:t>
      </w:r>
      <w:r>
        <w:t xml:space="preserve"> manager training if appropriate.</w:t>
      </w:r>
    </w:p>
    <w:p w14:paraId="48D0B8F7" w14:textId="7E61A4A8" w:rsidR="00525A0C" w:rsidRPr="00C25035" w:rsidRDefault="00525A0C" w:rsidP="007458C9">
      <w:pPr>
        <w:pStyle w:val="BodyText"/>
        <w:jc w:val="both"/>
      </w:pPr>
      <w:r>
        <w:t>The Model Courses are designed to produce universally common standards. It is for the relevant Competent Authority to approve the courses undertaken at accredited AtoN training organisations.</w:t>
      </w:r>
    </w:p>
    <w:p w14:paraId="054C8220" w14:textId="77777777" w:rsidR="006D610A" w:rsidRPr="00A8506A" w:rsidRDefault="006D610A" w:rsidP="00442857">
      <w:pPr>
        <w:pStyle w:val="Heading2separationline"/>
        <w:jc w:val="both"/>
      </w:pPr>
    </w:p>
    <w:p w14:paraId="2ACD7509" w14:textId="550C3E9B" w:rsidR="006D610A" w:rsidRDefault="00F22EB0" w:rsidP="000A4AFB">
      <w:pPr>
        <w:pStyle w:val="Heading2"/>
        <w:ind w:left="1418"/>
        <w:jc w:val="both"/>
      </w:pPr>
      <w:bookmarkStart w:id="9" w:name="_Toc487719008"/>
      <w:r>
        <w:t>ACCREDITATION AND approval process for aton training</w:t>
      </w:r>
      <w:bookmarkEnd w:id="9"/>
    </w:p>
    <w:p w14:paraId="51CAA250" w14:textId="77777777" w:rsidR="000A4AFB" w:rsidRPr="000A4AFB" w:rsidRDefault="000A4AFB" w:rsidP="000A4AFB">
      <w:pPr>
        <w:pStyle w:val="Heading2separationline"/>
      </w:pPr>
    </w:p>
    <w:p w14:paraId="6EEA4D1E" w14:textId="176D8DF1" w:rsidR="00F22EB0" w:rsidRDefault="00F22EB0" w:rsidP="00C25035">
      <w:pPr>
        <w:pStyle w:val="BodyText"/>
        <w:jc w:val="both"/>
      </w:pPr>
      <w:r>
        <w:t xml:space="preserve">A training organisation intending to provide AtoN training should apply for accreditation to the Competent Authority of the country in which it is located. The Competent Authority, or an authority designated and approved by the Competent Authority, should conduct an audit to ensure that IALA standards as well as any other national requirements are met by the training organisation. </w:t>
      </w:r>
    </w:p>
    <w:p w14:paraId="60EB2260" w14:textId="70302945" w:rsidR="00F22EB0" w:rsidRDefault="00F22EB0" w:rsidP="00C25035">
      <w:pPr>
        <w:pStyle w:val="BodyText"/>
        <w:jc w:val="both"/>
      </w:pPr>
      <w:r>
        <w:t>The purpose of approval is to provide a basis to ensure that AtoN courses meet the requirements of this Recommendation and its related model courses which should be delivered under the framework of a Training Management System within an approved quality system.</w:t>
      </w:r>
    </w:p>
    <w:p w14:paraId="02AC1F20" w14:textId="2E822A21" w:rsidR="00F22EB0" w:rsidRDefault="00F22EB0" w:rsidP="00C25035">
      <w:pPr>
        <w:pStyle w:val="BodyText"/>
        <w:jc w:val="both"/>
      </w:pPr>
      <w:r>
        <w:t>IALA Guideline 1100</w:t>
      </w:r>
      <w:r w:rsidR="00BA616C">
        <w:t xml:space="preserve"> on the Accreditation and Approval Process for AtoN Personnel Training sets out the process by which AtoN training courses leading to the issue of Level 1 or Level 2 course certificates can achieve approval. </w:t>
      </w:r>
    </w:p>
    <w:p w14:paraId="2384CB66" w14:textId="77777777" w:rsidR="009A6CC6" w:rsidRPr="00A8506A" w:rsidRDefault="009A6CC6" w:rsidP="009A6CC6">
      <w:pPr>
        <w:pStyle w:val="Heading2separationline"/>
        <w:jc w:val="both"/>
      </w:pPr>
    </w:p>
    <w:p w14:paraId="387BD7C7" w14:textId="5713A30B" w:rsidR="009A6CC6" w:rsidRDefault="009A6CC6" w:rsidP="000A4AFB">
      <w:pPr>
        <w:pStyle w:val="Heading2"/>
        <w:ind w:left="1418"/>
        <w:jc w:val="both"/>
      </w:pPr>
      <w:bookmarkStart w:id="10" w:name="_Toc487719009"/>
      <w:r>
        <w:t>recognition of ATON certificates</w:t>
      </w:r>
      <w:bookmarkEnd w:id="10"/>
    </w:p>
    <w:p w14:paraId="0211D154" w14:textId="77777777" w:rsidR="009A6CC6" w:rsidRPr="00F22EB0" w:rsidRDefault="009A6CC6" w:rsidP="009A6CC6">
      <w:pPr>
        <w:pStyle w:val="Heading2separationline"/>
      </w:pPr>
    </w:p>
    <w:p w14:paraId="60CB4D01" w14:textId="3F038DB0" w:rsidR="003B6AF5" w:rsidRDefault="003B6AF5" w:rsidP="003B6AF5">
      <w:pPr>
        <w:pStyle w:val="BodyText"/>
        <w:jc w:val="both"/>
      </w:pPr>
      <w:r>
        <w:rPr>
          <w:lang w:eastAsia="de-DE"/>
        </w:rPr>
        <w:t xml:space="preserve">Only the IALA World-Wide Academy or Competent Authorities who have signed a Memorandum of Understanding with IALA can use the wording “International Aids to Navigation Certificate” on certificates issued by an Accredited Training Organisation in that State. </w:t>
      </w:r>
      <w:bookmarkStart w:id="11" w:name="_Toc228011287"/>
      <w:r>
        <w:rPr>
          <w:lang w:eastAsia="de-DE"/>
        </w:rPr>
        <w:t>It is expected that the Competent Authorities of all IALA Member States will recognise “International” AtoN certificates</w:t>
      </w:r>
      <w:r w:rsidRPr="00E071DB">
        <w:t>.</w:t>
      </w:r>
    </w:p>
    <w:bookmarkEnd w:id="11"/>
    <w:p w14:paraId="12312658" w14:textId="77777777" w:rsidR="003B6AF5" w:rsidRPr="003B6AF5" w:rsidRDefault="003B6AF5" w:rsidP="003B6AF5">
      <w:pPr>
        <w:pStyle w:val="BodyText"/>
        <w:jc w:val="both"/>
      </w:pPr>
      <w:r w:rsidRPr="003B6AF5">
        <w:t>Where suitable reciprocal arrangements apply, the Competent Authority of one country should recognize an AtoN Certificate issued by the Competent Authority of another country provided that the:</w:t>
      </w:r>
    </w:p>
    <w:p w14:paraId="186F385D" w14:textId="77777777" w:rsidR="003B6AF5" w:rsidRDefault="003B6AF5" w:rsidP="00C44071">
      <w:pPr>
        <w:pStyle w:val="List1-recommendation"/>
        <w:numPr>
          <w:ilvl w:val="0"/>
          <w:numId w:val="23"/>
        </w:numPr>
        <w:jc w:val="both"/>
        <w:rPr>
          <w:sz w:val="22"/>
        </w:rPr>
      </w:pPr>
      <w:r w:rsidRPr="003B6AF5">
        <w:rPr>
          <w:sz w:val="22"/>
        </w:rPr>
        <w:t>Certificate has been issued in accordance with this Recommendation; and</w:t>
      </w:r>
    </w:p>
    <w:p w14:paraId="3AD2E66F" w14:textId="266554B4" w:rsidR="003B6AF5" w:rsidRPr="003B6AF5" w:rsidRDefault="003B6AF5" w:rsidP="00C44071">
      <w:pPr>
        <w:pStyle w:val="List1-recommendation"/>
        <w:numPr>
          <w:ilvl w:val="0"/>
          <w:numId w:val="23"/>
        </w:numPr>
        <w:jc w:val="both"/>
        <w:rPr>
          <w:sz w:val="22"/>
        </w:rPr>
      </w:pPr>
      <w:r w:rsidRPr="003B6AF5">
        <w:rPr>
          <w:sz w:val="22"/>
        </w:rPr>
        <w:lastRenderedPageBreak/>
        <w:t>Competent Authorities are satisfied with the training arrangements of the other country concerned.</w:t>
      </w:r>
    </w:p>
    <w:p w14:paraId="01281A6E" w14:textId="6EFF22D3" w:rsidR="00C561E4" w:rsidRDefault="00C561E4" w:rsidP="00C25035">
      <w:pPr>
        <w:pStyle w:val="BodyText"/>
        <w:jc w:val="both"/>
      </w:pPr>
      <w:r w:rsidRPr="00AB78A3">
        <w:rPr>
          <w:lang w:eastAsia="de-DE"/>
        </w:rPr>
        <w:t>The C</w:t>
      </w:r>
      <w:r>
        <w:rPr>
          <w:lang w:eastAsia="de-DE"/>
        </w:rPr>
        <w:t>ompetent Authority</w:t>
      </w:r>
      <w:r w:rsidRPr="00AB78A3">
        <w:rPr>
          <w:lang w:eastAsia="de-DE"/>
        </w:rPr>
        <w:t xml:space="preserve"> of some Member States may decide to recognise a </w:t>
      </w:r>
      <w:r>
        <w:rPr>
          <w:lang w:eastAsia="de-DE"/>
        </w:rPr>
        <w:t>training organisation</w:t>
      </w:r>
      <w:r w:rsidRPr="00AB78A3">
        <w:rPr>
          <w:lang w:eastAsia="de-DE"/>
        </w:rPr>
        <w:t xml:space="preserve"> based in another Member State so that AtoN training can be delivered to its nationals abroad.  In that case, the foreign </w:t>
      </w:r>
      <w:r>
        <w:rPr>
          <w:lang w:eastAsia="de-DE"/>
        </w:rPr>
        <w:t>training organisation</w:t>
      </w:r>
      <w:r w:rsidRPr="00AB78A3">
        <w:rPr>
          <w:lang w:eastAsia="de-DE"/>
        </w:rPr>
        <w:t xml:space="preserve"> may be defined as an </w:t>
      </w:r>
      <w:r>
        <w:rPr>
          <w:lang w:eastAsia="de-DE"/>
        </w:rPr>
        <w:t>“Accredited Training Organisation”</w:t>
      </w:r>
      <w:r w:rsidRPr="00AB78A3">
        <w:rPr>
          <w:lang w:eastAsia="de-DE"/>
        </w:rPr>
        <w:t xml:space="preserve"> by the local C</w:t>
      </w:r>
      <w:r>
        <w:rPr>
          <w:lang w:eastAsia="de-DE"/>
        </w:rPr>
        <w:t>ompetent Authority.</w:t>
      </w:r>
    </w:p>
    <w:p w14:paraId="177F204A" w14:textId="77777777" w:rsidR="00985BA4" w:rsidRPr="00A8506A" w:rsidRDefault="00985BA4" w:rsidP="00985BA4">
      <w:pPr>
        <w:pStyle w:val="Heading1"/>
        <w:jc w:val="both"/>
      </w:pPr>
      <w:bookmarkStart w:id="12" w:name="_Toc487719010"/>
      <w:r w:rsidRPr="00A8506A">
        <w:t>A</w:t>
      </w:r>
      <w:r w:rsidRPr="00A8506A">
        <w:rPr>
          <w:caps w:val="0"/>
        </w:rPr>
        <w:t>to</w:t>
      </w:r>
      <w:r w:rsidRPr="00A8506A">
        <w:t>N PERSONNEL</w:t>
      </w:r>
      <w:bookmarkEnd w:id="12"/>
    </w:p>
    <w:p w14:paraId="03067D2B" w14:textId="77777777" w:rsidR="00985BA4" w:rsidRPr="00A8506A" w:rsidRDefault="00985BA4" w:rsidP="00985BA4">
      <w:pPr>
        <w:pStyle w:val="Heading1separatationline"/>
        <w:jc w:val="both"/>
      </w:pPr>
    </w:p>
    <w:p w14:paraId="2AFC9CA2" w14:textId="7370A1FC" w:rsidR="00985BA4" w:rsidRPr="00A8506A" w:rsidRDefault="00985BA4" w:rsidP="000A4AFB">
      <w:pPr>
        <w:pStyle w:val="Heading2"/>
        <w:ind w:left="1418"/>
        <w:jc w:val="both"/>
      </w:pPr>
      <w:bookmarkStart w:id="13" w:name="_Toc487719011"/>
      <w:r w:rsidRPr="00A8506A">
        <w:t>Level 1</w:t>
      </w:r>
      <w:r w:rsidR="001D3C44">
        <w:t xml:space="preserve">- </w:t>
      </w:r>
      <w:r w:rsidRPr="00A8506A">
        <w:t>Manager</w:t>
      </w:r>
      <w:bookmarkEnd w:id="13"/>
    </w:p>
    <w:p w14:paraId="3811CDAB" w14:textId="77777777" w:rsidR="00985BA4" w:rsidRPr="00A8506A" w:rsidRDefault="00985BA4" w:rsidP="00985BA4">
      <w:pPr>
        <w:pStyle w:val="Heading2separationline"/>
        <w:jc w:val="both"/>
      </w:pPr>
    </w:p>
    <w:p w14:paraId="3254C353" w14:textId="783F5875" w:rsidR="001D3C44" w:rsidRPr="00A8506A" w:rsidRDefault="001D3C44" w:rsidP="001D3C44">
      <w:pPr>
        <w:pStyle w:val="BodyText"/>
        <w:jc w:val="both"/>
      </w:pPr>
      <w:r>
        <w:t>Both Competent Authorities and other AtoN organis</w:t>
      </w:r>
      <w:r w:rsidRPr="00A8506A">
        <w:t>ation</w:t>
      </w:r>
      <w:r>
        <w:t>s require</w:t>
      </w:r>
      <w:r w:rsidRPr="00A8506A">
        <w:t xml:space="preserve"> the appointment of managers to administer, organize</w:t>
      </w:r>
      <w:r>
        <w:t xml:space="preserve"> and maintain the service that sh</w:t>
      </w:r>
      <w:r w:rsidRPr="00A8506A">
        <w:t>ould be provided at a level in accordance with the IALA standards.  Depending on the number of AtoN and the length of coasts, there may be one or several managers at national, regional and/or local level.</w:t>
      </w:r>
    </w:p>
    <w:p w14:paraId="78D610A7" w14:textId="74BA7E13" w:rsidR="001D3C44" w:rsidRPr="00A8506A" w:rsidRDefault="001D3C44" w:rsidP="001D3C44">
      <w:pPr>
        <w:pStyle w:val="BodyText"/>
        <w:jc w:val="both"/>
      </w:pPr>
      <w:r w:rsidRPr="00A8506A">
        <w:t xml:space="preserve">Internationally agreed qualifications for AtoN Managers are the key to the establishment of common training standards.  The qualifications to be awarded after successful completion of an accredited training programme based on Model Course </w:t>
      </w:r>
      <w:r>
        <w:t>L1.1</w:t>
      </w:r>
      <w:r w:rsidRPr="00A8506A">
        <w:t xml:space="preserve"> should be in the form of an ‘AtoN Level 1 Certificate’.  Previous qualifications and experience may be taken into consideration when assessing the training requirements for prospective AtoN Managers.</w:t>
      </w:r>
      <w:r w:rsidR="00BD44E8">
        <w:t xml:space="preserve"> </w:t>
      </w:r>
    </w:p>
    <w:p w14:paraId="41A49220" w14:textId="77777777" w:rsidR="00985BA4" w:rsidRPr="00A8506A" w:rsidRDefault="00985BA4" w:rsidP="00985BA4">
      <w:pPr>
        <w:pStyle w:val="Heading2separationline"/>
        <w:jc w:val="both"/>
      </w:pPr>
    </w:p>
    <w:p w14:paraId="1284D3D2" w14:textId="77777777" w:rsidR="00985BA4" w:rsidRPr="00A8506A" w:rsidRDefault="00985BA4" w:rsidP="000A4AFB">
      <w:pPr>
        <w:pStyle w:val="Heading2"/>
        <w:ind w:left="1418"/>
        <w:jc w:val="both"/>
      </w:pPr>
      <w:bookmarkStart w:id="14" w:name="_Toc487719012"/>
      <w:r w:rsidRPr="00A8506A">
        <w:t>Level 2 – Technician</w:t>
      </w:r>
      <w:bookmarkEnd w:id="14"/>
    </w:p>
    <w:p w14:paraId="0CBECE59" w14:textId="77777777" w:rsidR="00985BA4" w:rsidRPr="00A8506A" w:rsidRDefault="00985BA4" w:rsidP="00985BA4">
      <w:pPr>
        <w:pStyle w:val="Heading2separationline"/>
        <w:jc w:val="both"/>
      </w:pPr>
    </w:p>
    <w:p w14:paraId="0EFEE282" w14:textId="77777777" w:rsidR="00985BA4" w:rsidRPr="00A8506A" w:rsidRDefault="00985BA4" w:rsidP="00985BA4">
      <w:pPr>
        <w:pStyle w:val="BodyText"/>
        <w:jc w:val="both"/>
      </w:pPr>
      <w:r w:rsidRPr="00A8506A">
        <w:t>Control and intervention on any AtoN should be done by a qualified technician in accordance with IALA standards.  The technician should be qualified in accordance with the type of AtoN and the nature of control or intervention concerned.</w:t>
      </w:r>
    </w:p>
    <w:p w14:paraId="63445537" w14:textId="4BB5A6F0" w:rsidR="00985BA4" w:rsidRPr="00A8506A" w:rsidRDefault="00985BA4" w:rsidP="00985BA4">
      <w:pPr>
        <w:pStyle w:val="BodyText"/>
        <w:jc w:val="both"/>
      </w:pPr>
      <w:r w:rsidRPr="00A8506A">
        <w:t>Internationally agreed qualifications for an AtoN Technician are the key to the establishment of common training standards.</w:t>
      </w:r>
      <w:r w:rsidR="007458C9">
        <w:t xml:space="preserve"> </w:t>
      </w:r>
      <w:r w:rsidRPr="00A8506A">
        <w:t xml:space="preserve">The qualifications to be awarded after successful completion of an </w:t>
      </w:r>
      <w:r w:rsidR="00777006">
        <w:t>approved</w:t>
      </w:r>
      <w:r w:rsidRPr="00A8506A">
        <w:t xml:space="preserve"> training module based on specified elements shown in Model Course L2.0 should be in the form of an AtoN Level 2 Certificate for </w:t>
      </w:r>
      <w:r w:rsidR="007458C9">
        <w:t>L2.#.#</w:t>
      </w:r>
      <w:r w:rsidRPr="00A8506A">
        <w:t xml:space="preserve"> (</w:t>
      </w:r>
      <w:r w:rsidR="007458C9">
        <w:t>Reference</w:t>
      </w:r>
      <w:r w:rsidRPr="00A8506A">
        <w:t xml:space="preserve"> of the </w:t>
      </w:r>
      <w:r w:rsidR="007458C9">
        <w:t xml:space="preserve">Level 2 </w:t>
      </w:r>
      <w:r w:rsidRPr="00A8506A">
        <w:t>training module).  Previous qualifications and experience may be taken into consideration when assessing the training requirements for such a module.</w:t>
      </w:r>
    </w:p>
    <w:p w14:paraId="70B43DA3" w14:textId="77777777" w:rsidR="00C25035" w:rsidRPr="00A8506A" w:rsidRDefault="00C25035" w:rsidP="00C25035">
      <w:pPr>
        <w:pStyle w:val="BodyText"/>
        <w:jc w:val="both"/>
      </w:pPr>
      <w:r w:rsidRPr="00A8506A">
        <w:t>An AtoN Certificate, Level 1, should be awarded upon successful completion of the necessary IALA approved training programme delivered by an accredited training organisation or by the IALA World-Wide Academy.</w:t>
      </w:r>
    </w:p>
    <w:p w14:paraId="4DAD797F" w14:textId="77777777" w:rsidR="00C25035" w:rsidRPr="00A8506A" w:rsidRDefault="00C25035" w:rsidP="00C25035">
      <w:pPr>
        <w:pStyle w:val="BodyText"/>
        <w:jc w:val="both"/>
      </w:pPr>
      <w:r w:rsidRPr="00A8506A">
        <w:t>An AtoN Certificate, Level 2, for any specific module, should be awarded upon successful completion of that IALA approved training module.</w:t>
      </w:r>
    </w:p>
    <w:p w14:paraId="131ACA8A" w14:textId="77777777" w:rsidR="00C25035" w:rsidRPr="00A8506A" w:rsidRDefault="00C25035" w:rsidP="00C25035">
      <w:pPr>
        <w:pStyle w:val="BodyText"/>
        <w:jc w:val="both"/>
      </w:pPr>
      <w:r w:rsidRPr="00A8506A">
        <w:t>Any technician or worker intervening on behalf of a contracting supplier, and under its responsibility, should be exempted from holding a Level 2 AtoN Certificate, when intervening on equipment provided or maintained by that supplier.</w:t>
      </w:r>
    </w:p>
    <w:p w14:paraId="63C2331E" w14:textId="5E98B132" w:rsidR="0037188B" w:rsidRPr="00A8506A" w:rsidRDefault="0037188B" w:rsidP="0037188B">
      <w:pPr>
        <w:pStyle w:val="Heading1"/>
        <w:jc w:val="both"/>
      </w:pPr>
      <w:bookmarkStart w:id="15" w:name="_Toc487719013"/>
      <w:r>
        <w:t>selection and recruitment</w:t>
      </w:r>
      <w:bookmarkEnd w:id="15"/>
    </w:p>
    <w:p w14:paraId="2C2FFB9D" w14:textId="77777777" w:rsidR="0037188B" w:rsidRPr="00A8506A" w:rsidRDefault="0037188B" w:rsidP="0037188B">
      <w:pPr>
        <w:pStyle w:val="Heading1separatationline"/>
        <w:jc w:val="both"/>
      </w:pPr>
    </w:p>
    <w:p w14:paraId="47D47739" w14:textId="09029D78" w:rsidR="0037188B" w:rsidRPr="00A8506A" w:rsidRDefault="0037188B" w:rsidP="000A4AFB">
      <w:pPr>
        <w:pStyle w:val="Heading2"/>
        <w:ind w:left="1418"/>
        <w:jc w:val="both"/>
      </w:pPr>
      <w:bookmarkStart w:id="16" w:name="_Toc487719014"/>
      <w:r>
        <w:t>entry requirements</w:t>
      </w:r>
      <w:bookmarkEnd w:id="16"/>
      <w:r>
        <w:t xml:space="preserve"> </w:t>
      </w:r>
    </w:p>
    <w:p w14:paraId="3CEEA098" w14:textId="77777777" w:rsidR="0037188B" w:rsidRPr="00A8506A" w:rsidRDefault="0037188B" w:rsidP="0037188B">
      <w:pPr>
        <w:pStyle w:val="Heading2separationline"/>
        <w:jc w:val="both"/>
      </w:pPr>
    </w:p>
    <w:p w14:paraId="36CE9BCC" w14:textId="3177142D" w:rsidR="0023055D" w:rsidRPr="00A8506A" w:rsidRDefault="00DA1ED8" w:rsidP="0023055D">
      <w:pPr>
        <w:pStyle w:val="BodyText"/>
        <w:jc w:val="both"/>
      </w:pPr>
      <w:r>
        <w:t xml:space="preserve">For potential candidates on a Level 1 course delivered in English, a satisfactory command of the English language is a prerequisite. </w:t>
      </w:r>
      <w:r w:rsidR="0023055D">
        <w:t>Candidates</w:t>
      </w:r>
      <w:r w:rsidR="0023055D" w:rsidRPr="00A8506A">
        <w:t xml:space="preserve"> selected for </w:t>
      </w:r>
      <w:r w:rsidR="0023055D">
        <w:t>participating in a Level 1</w:t>
      </w:r>
      <w:r w:rsidR="0023055D" w:rsidRPr="00A8506A">
        <w:t xml:space="preserve"> AtoN </w:t>
      </w:r>
      <w:r w:rsidR="0023055D">
        <w:t>manager course</w:t>
      </w:r>
      <w:r w:rsidR="0023055D" w:rsidRPr="00A8506A">
        <w:t xml:space="preserve"> should have a background in engineering or hold a Masters’ Certificate</w:t>
      </w:r>
      <w:r w:rsidR="0023055D">
        <w:t xml:space="preserve"> or equivalent</w:t>
      </w:r>
      <w:r w:rsidR="0023055D" w:rsidRPr="00A8506A">
        <w:t>.</w:t>
      </w:r>
    </w:p>
    <w:p w14:paraId="7C403603" w14:textId="63585A7C" w:rsidR="0037188B" w:rsidRDefault="0037188B" w:rsidP="0037188B">
      <w:pPr>
        <w:pStyle w:val="BodyText"/>
        <w:jc w:val="both"/>
      </w:pPr>
      <w:r>
        <w:t xml:space="preserve">Details of </w:t>
      </w:r>
      <w:r w:rsidR="00DA1ED8">
        <w:t>all other</w:t>
      </w:r>
      <w:r>
        <w:t xml:space="preserve"> entry requirements and </w:t>
      </w:r>
      <w:r w:rsidR="00DA1ED8">
        <w:t xml:space="preserve">the </w:t>
      </w:r>
      <w:r>
        <w:t>evaluation and assessment of course participants can be found in the text of Model Course L1.1.</w:t>
      </w:r>
      <w:r w:rsidR="00DA1ED8">
        <w:t xml:space="preserve"> </w:t>
      </w:r>
    </w:p>
    <w:p w14:paraId="0864C78F" w14:textId="7E759385" w:rsidR="0037188B" w:rsidRDefault="00DA1ED8" w:rsidP="000A4AFB">
      <w:pPr>
        <w:pStyle w:val="Heading2"/>
        <w:ind w:left="1418"/>
        <w:jc w:val="both"/>
      </w:pPr>
      <w:bookmarkStart w:id="17" w:name="_Toc487719015"/>
      <w:r>
        <w:lastRenderedPageBreak/>
        <w:t xml:space="preserve">MEDICAL, PHYSICAL and </w:t>
      </w:r>
      <w:r w:rsidR="0037188B">
        <w:t>personal attributes</w:t>
      </w:r>
      <w:bookmarkEnd w:id="17"/>
    </w:p>
    <w:p w14:paraId="39863BB0" w14:textId="77777777" w:rsidR="0037188B" w:rsidRPr="0037188B" w:rsidRDefault="0037188B" w:rsidP="0037188B">
      <w:pPr>
        <w:pStyle w:val="Heading2separationline"/>
      </w:pPr>
    </w:p>
    <w:p w14:paraId="1FE3CE14" w14:textId="130F59B6" w:rsidR="00DA1ED8" w:rsidRDefault="00DA1ED8" w:rsidP="0037188B">
      <w:pPr>
        <w:pStyle w:val="BodyText"/>
        <w:jc w:val="both"/>
      </w:pPr>
      <w:r>
        <w:t>Candidates should meet the medical (including optical) standards of physical ability and health established by the Competent Authority.</w:t>
      </w:r>
    </w:p>
    <w:p w14:paraId="50275BF9" w14:textId="7C09D2AA" w:rsidR="0037188B" w:rsidRDefault="0037188B" w:rsidP="0037188B">
      <w:pPr>
        <w:pStyle w:val="BodyText"/>
        <w:jc w:val="both"/>
      </w:pPr>
      <w:r>
        <w: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w:t>
      </w:r>
      <w:r w:rsidR="004D249C">
        <w:t xml:space="preserve"> as having a willingness to co-operate with others as part of a team. Formal leadership training forms part of the syllabus of Model course L1.1.</w:t>
      </w:r>
    </w:p>
    <w:p w14:paraId="2AC9CF5A" w14:textId="4025A8C8" w:rsidR="0037188B" w:rsidRPr="00A8506A" w:rsidRDefault="0037188B" w:rsidP="0037188B">
      <w:pPr>
        <w:pStyle w:val="Heading1"/>
        <w:jc w:val="both"/>
      </w:pPr>
      <w:bookmarkStart w:id="18" w:name="_Toc487719016"/>
      <w:r>
        <w:t>QUALIFICATION AND CERTIFICATION</w:t>
      </w:r>
      <w:bookmarkEnd w:id="18"/>
    </w:p>
    <w:p w14:paraId="1B246EA3" w14:textId="77777777" w:rsidR="0037188B" w:rsidRPr="00A8506A" w:rsidRDefault="0037188B" w:rsidP="0037188B">
      <w:pPr>
        <w:pStyle w:val="Heading1separatationline"/>
        <w:jc w:val="both"/>
      </w:pPr>
    </w:p>
    <w:p w14:paraId="5FB52CDE" w14:textId="77777777" w:rsidR="0037188B" w:rsidRPr="00A8506A" w:rsidRDefault="0037188B" w:rsidP="000A4AFB">
      <w:pPr>
        <w:pStyle w:val="Heading2"/>
        <w:ind w:left="1418"/>
        <w:jc w:val="both"/>
      </w:pPr>
      <w:bookmarkStart w:id="19" w:name="_Toc487719017"/>
      <w:r w:rsidRPr="00A8506A">
        <w:t>Qualification</w:t>
      </w:r>
      <w:bookmarkEnd w:id="19"/>
    </w:p>
    <w:p w14:paraId="44872FB1" w14:textId="77777777" w:rsidR="0037188B" w:rsidRPr="00A8506A" w:rsidRDefault="0037188B" w:rsidP="0037188B">
      <w:pPr>
        <w:pStyle w:val="Heading2separationline"/>
        <w:jc w:val="both"/>
      </w:pPr>
    </w:p>
    <w:p w14:paraId="4B5B9428" w14:textId="41FFB8A8" w:rsidR="0037188B" w:rsidRDefault="0037188B" w:rsidP="0037188B">
      <w:pPr>
        <w:pStyle w:val="BodyText"/>
        <w:jc w:val="both"/>
      </w:pPr>
      <w:r>
        <w:t>Qualification is the education, knowledge, skill, experience or any other attribute which the Competent Authority may have determined desirable for performing the duties of the relevant position.</w:t>
      </w:r>
    </w:p>
    <w:p w14:paraId="113D7A7C" w14:textId="373D5C74" w:rsidR="0037188B" w:rsidRPr="00A8506A" w:rsidRDefault="0037188B" w:rsidP="0037188B">
      <w:pPr>
        <w:pStyle w:val="BodyText"/>
        <w:jc w:val="both"/>
      </w:pPr>
      <w:r w:rsidRPr="00A8506A">
        <w:t xml:space="preserve">The award of AtoN qualifications should be based on the principle that satisfactory results are obtained during the </w:t>
      </w:r>
      <w:r w:rsidR="002769DD">
        <w:t>AtoN model</w:t>
      </w:r>
      <w:r w:rsidRPr="00A8506A">
        <w:t xml:space="preserve"> course</w:t>
      </w:r>
      <w:r w:rsidR="002769DD">
        <w:t>s</w:t>
      </w:r>
      <w:r w:rsidRPr="00A8506A">
        <w:t>.</w:t>
      </w:r>
    </w:p>
    <w:p w14:paraId="6082BBF5" w14:textId="77777777" w:rsidR="002769DD" w:rsidRDefault="002769DD" w:rsidP="0037188B">
      <w:pPr>
        <w:pStyle w:val="BodyText"/>
        <w:jc w:val="both"/>
      </w:pPr>
      <w:r>
        <w:t>The following steps are recommended for attaining qualification:</w:t>
      </w:r>
    </w:p>
    <w:p w14:paraId="438B179D" w14:textId="114D65A5" w:rsidR="002769DD" w:rsidRDefault="002769DD" w:rsidP="00C44071">
      <w:pPr>
        <w:pStyle w:val="BodyText"/>
        <w:numPr>
          <w:ilvl w:val="0"/>
          <w:numId w:val="32"/>
        </w:numPr>
        <w:jc w:val="both"/>
      </w:pPr>
      <w:r>
        <w:t>The candidate has been selected and the language ability, medical and physical prerequisites have been fulfilled.</w:t>
      </w:r>
    </w:p>
    <w:p w14:paraId="0FE6116D" w14:textId="4734FA5D" w:rsidR="0037188B" w:rsidRDefault="00A14C83" w:rsidP="00C44071">
      <w:pPr>
        <w:pStyle w:val="BodyText"/>
        <w:numPr>
          <w:ilvl w:val="0"/>
          <w:numId w:val="32"/>
        </w:numPr>
        <w:jc w:val="both"/>
      </w:pPr>
      <w:r>
        <w:t xml:space="preserve">On successful completion of an approved training course, the AtoN participant receives a course certificate. </w:t>
      </w:r>
      <w:r w:rsidR="0037188B" w:rsidRPr="00A8506A">
        <w:t>The qualification for personnel to act as an AtoN Manager is the possession of a current Level 1 Certificate.</w:t>
      </w:r>
      <w:r>
        <w:t xml:space="preserve"> </w:t>
      </w:r>
      <w:r w:rsidR="0037188B" w:rsidRPr="00A8506A">
        <w:t>Qualification for personnel to act as an AtoN Technician is the possession of current Level 2 Certificate(s) for the module(s) in relation with the actual job or activity.</w:t>
      </w:r>
    </w:p>
    <w:p w14:paraId="08374F41" w14:textId="77777777" w:rsidR="0037188B" w:rsidRPr="00A8506A" w:rsidRDefault="0037188B" w:rsidP="000A4AFB">
      <w:pPr>
        <w:pStyle w:val="Heading2"/>
        <w:ind w:left="1418"/>
        <w:jc w:val="both"/>
      </w:pPr>
      <w:bookmarkStart w:id="20" w:name="_Toc487719018"/>
      <w:r w:rsidRPr="00A8506A">
        <w:t>Certification</w:t>
      </w:r>
      <w:bookmarkEnd w:id="20"/>
    </w:p>
    <w:p w14:paraId="4CE81D1F" w14:textId="77777777" w:rsidR="0037188B" w:rsidRPr="00A8506A" w:rsidRDefault="0037188B" w:rsidP="0037188B">
      <w:pPr>
        <w:pStyle w:val="Heading2separationline"/>
        <w:jc w:val="both"/>
      </w:pPr>
    </w:p>
    <w:p w14:paraId="6B526619" w14:textId="3DC175FF" w:rsidR="0037188B" w:rsidRPr="002769DD" w:rsidRDefault="0037188B" w:rsidP="0037188B">
      <w:pPr>
        <w:pStyle w:val="BodyText"/>
        <w:jc w:val="both"/>
      </w:pPr>
      <w:r w:rsidRPr="002769DD">
        <w:t>A</w:t>
      </w:r>
      <w:r w:rsidR="0052714A">
        <w:t xml:space="preserve"> national or International </w:t>
      </w:r>
      <w:r w:rsidRPr="002769DD">
        <w:t xml:space="preserve">AtoN Level 1 Certificate should be awarded </w:t>
      </w:r>
      <w:r w:rsidR="00A14C83">
        <w:t xml:space="preserve">by the accredited training organisation delivering approved AtoN training </w:t>
      </w:r>
      <w:r w:rsidRPr="002769DD">
        <w:t xml:space="preserve">to </w:t>
      </w:r>
      <w:r w:rsidR="00A14C83">
        <w:t>participants</w:t>
      </w:r>
      <w:r w:rsidRPr="002769DD">
        <w:t xml:space="preserve"> on completion of </w:t>
      </w:r>
      <w:r w:rsidR="00A14C83">
        <w:t>their AtoN</w:t>
      </w:r>
      <w:r w:rsidRPr="002769DD">
        <w:t xml:space="preserve"> training.</w:t>
      </w:r>
      <w:r w:rsidR="00A14C83">
        <w:t xml:space="preserve"> </w:t>
      </w:r>
      <w:r w:rsidR="0052714A">
        <w:t xml:space="preserve">Details of the difference between national and international certificates may be found in IALA Guideline 1100. </w:t>
      </w:r>
      <w:r w:rsidR="0066292E">
        <w:t>In either</w:t>
      </w:r>
      <w:r w:rsidR="0052714A">
        <w:t xml:space="preserve"> case the minimum information on </w:t>
      </w:r>
      <w:r w:rsidR="0066292E">
        <w:t>a Level 1</w:t>
      </w:r>
      <w:r w:rsidR="0052714A">
        <w:t xml:space="preserve"> </w:t>
      </w:r>
      <w:r w:rsidR="0066292E">
        <w:t xml:space="preserve">manager </w:t>
      </w:r>
      <w:r w:rsidR="004D740D">
        <w:t xml:space="preserve">or Level 2 technician </w:t>
      </w:r>
      <w:r w:rsidR="00A14C83">
        <w:t>certificate should include</w:t>
      </w:r>
      <w:r w:rsidRPr="002769DD">
        <w:t>:</w:t>
      </w:r>
    </w:p>
    <w:p w14:paraId="404E89C9" w14:textId="5766E469" w:rsidR="00A14C83" w:rsidRDefault="002F5C20" w:rsidP="00C44071">
      <w:pPr>
        <w:pStyle w:val="List1-recommendation"/>
        <w:numPr>
          <w:ilvl w:val="0"/>
          <w:numId w:val="24"/>
        </w:numPr>
        <w:jc w:val="both"/>
        <w:rPr>
          <w:sz w:val="22"/>
        </w:rPr>
      </w:pPr>
      <w:r>
        <w:rPr>
          <w:sz w:val="22"/>
        </w:rPr>
        <w:t>t</w:t>
      </w:r>
      <w:r w:rsidR="00A14C83">
        <w:rPr>
          <w:sz w:val="22"/>
        </w:rPr>
        <w:t xml:space="preserve">he </w:t>
      </w:r>
      <w:r>
        <w:rPr>
          <w:sz w:val="22"/>
        </w:rPr>
        <w:t>participant</w:t>
      </w:r>
      <w:r w:rsidR="0037188B" w:rsidRPr="00A14C83">
        <w:rPr>
          <w:sz w:val="22"/>
        </w:rPr>
        <w:t>’s full name</w:t>
      </w:r>
      <w:r w:rsidR="00A14C83" w:rsidRPr="00A14C83">
        <w:rPr>
          <w:sz w:val="22"/>
        </w:rPr>
        <w:t>;</w:t>
      </w:r>
    </w:p>
    <w:p w14:paraId="3A34EDFC" w14:textId="77777777" w:rsidR="002F5C20" w:rsidRDefault="002F5C20" w:rsidP="00C44071">
      <w:pPr>
        <w:pStyle w:val="List1-recommendation"/>
        <w:numPr>
          <w:ilvl w:val="0"/>
          <w:numId w:val="24"/>
        </w:numPr>
        <w:jc w:val="both"/>
        <w:rPr>
          <w:sz w:val="22"/>
        </w:rPr>
      </w:pPr>
      <w:r w:rsidRPr="002F5C20">
        <w:rPr>
          <w:sz w:val="22"/>
        </w:rPr>
        <w:t>the c</w:t>
      </w:r>
      <w:r w:rsidR="0037188B" w:rsidRPr="002F5C20">
        <w:rPr>
          <w:sz w:val="22"/>
        </w:rPr>
        <w:t>ountry in which it was awarded</w:t>
      </w:r>
      <w:r w:rsidRPr="002F5C20">
        <w:rPr>
          <w:sz w:val="22"/>
        </w:rPr>
        <w:t>;</w:t>
      </w:r>
    </w:p>
    <w:p w14:paraId="1C44D3DF" w14:textId="3D53E96B" w:rsidR="0037188B" w:rsidRDefault="002F5C20" w:rsidP="00C44071">
      <w:pPr>
        <w:pStyle w:val="List1-recommendation"/>
        <w:numPr>
          <w:ilvl w:val="0"/>
          <w:numId w:val="24"/>
        </w:numPr>
        <w:jc w:val="both"/>
        <w:rPr>
          <w:sz w:val="22"/>
        </w:rPr>
      </w:pPr>
      <w:r w:rsidRPr="002F5C20">
        <w:rPr>
          <w:sz w:val="22"/>
        </w:rPr>
        <w:t>s</w:t>
      </w:r>
      <w:r w:rsidR="0037188B" w:rsidRPr="002F5C20">
        <w:rPr>
          <w:sz w:val="22"/>
        </w:rPr>
        <w:t xml:space="preserve">ignature of </w:t>
      </w:r>
      <w:r w:rsidR="0052714A">
        <w:rPr>
          <w:sz w:val="22"/>
        </w:rPr>
        <w:t xml:space="preserve">issuing </w:t>
      </w:r>
      <w:r w:rsidR="0037188B" w:rsidRPr="002F5C20">
        <w:rPr>
          <w:sz w:val="22"/>
        </w:rPr>
        <w:t>Authority</w:t>
      </w:r>
      <w:r w:rsidR="0052714A">
        <w:rPr>
          <w:sz w:val="22"/>
        </w:rPr>
        <w:t xml:space="preserve"> and the training organisation;</w:t>
      </w:r>
    </w:p>
    <w:p w14:paraId="572E786C" w14:textId="4AE4207E" w:rsidR="0052714A" w:rsidRDefault="0052714A" w:rsidP="00C44071">
      <w:pPr>
        <w:pStyle w:val="List1-recommendation"/>
        <w:numPr>
          <w:ilvl w:val="0"/>
          <w:numId w:val="24"/>
        </w:numPr>
        <w:jc w:val="both"/>
        <w:rPr>
          <w:sz w:val="22"/>
        </w:rPr>
      </w:pPr>
      <w:r>
        <w:rPr>
          <w:sz w:val="22"/>
        </w:rPr>
        <w:t>the relevant course or module of that course;</w:t>
      </w:r>
    </w:p>
    <w:p w14:paraId="2CBF5FA9" w14:textId="5C6B1B09" w:rsidR="0052714A" w:rsidRDefault="0052714A" w:rsidP="00C44071">
      <w:pPr>
        <w:pStyle w:val="List1-recommendation"/>
        <w:numPr>
          <w:ilvl w:val="0"/>
          <w:numId w:val="24"/>
        </w:numPr>
        <w:jc w:val="both"/>
        <w:rPr>
          <w:sz w:val="22"/>
        </w:rPr>
      </w:pPr>
      <w:r>
        <w:rPr>
          <w:sz w:val="22"/>
        </w:rPr>
        <w:t>date of birth and/or unique identification information;</w:t>
      </w:r>
    </w:p>
    <w:p w14:paraId="01002CC7" w14:textId="77777777" w:rsidR="0052714A" w:rsidRDefault="0052714A" w:rsidP="00C44071">
      <w:pPr>
        <w:pStyle w:val="List1-recommendation"/>
        <w:numPr>
          <w:ilvl w:val="0"/>
          <w:numId w:val="24"/>
        </w:numPr>
        <w:jc w:val="both"/>
        <w:rPr>
          <w:sz w:val="22"/>
        </w:rPr>
      </w:pPr>
      <w:r w:rsidRPr="0052714A">
        <w:rPr>
          <w:sz w:val="22"/>
        </w:rPr>
        <w:t>the d</w:t>
      </w:r>
      <w:r w:rsidR="0037188B" w:rsidRPr="0052714A">
        <w:rPr>
          <w:sz w:val="22"/>
        </w:rPr>
        <w:t>ate of award</w:t>
      </w:r>
      <w:r w:rsidRPr="0052714A">
        <w:rPr>
          <w:sz w:val="22"/>
        </w:rPr>
        <w:t xml:space="preserve"> and;</w:t>
      </w:r>
    </w:p>
    <w:p w14:paraId="4538BAA6" w14:textId="2AFFDC3D" w:rsidR="0037188B" w:rsidRPr="0052714A" w:rsidRDefault="0052714A" w:rsidP="00C44071">
      <w:pPr>
        <w:pStyle w:val="List1-recommendation"/>
        <w:numPr>
          <w:ilvl w:val="0"/>
          <w:numId w:val="24"/>
        </w:numPr>
        <w:jc w:val="both"/>
        <w:rPr>
          <w:sz w:val="22"/>
        </w:rPr>
      </w:pPr>
      <w:r>
        <w:rPr>
          <w:sz w:val="22"/>
        </w:rPr>
        <w:t>the unique s</w:t>
      </w:r>
      <w:r w:rsidR="0037188B" w:rsidRPr="0052714A">
        <w:rPr>
          <w:sz w:val="22"/>
        </w:rPr>
        <w:t>erial number of the certificate.</w:t>
      </w:r>
    </w:p>
    <w:p w14:paraId="4E1735CA" w14:textId="77777777" w:rsidR="0037188B" w:rsidRPr="00A8506A" w:rsidRDefault="0037188B" w:rsidP="000A4AFB">
      <w:pPr>
        <w:pStyle w:val="Heading2"/>
        <w:ind w:left="1418"/>
        <w:jc w:val="both"/>
      </w:pPr>
      <w:bookmarkStart w:id="21" w:name="_Toc487719019"/>
      <w:r w:rsidRPr="00A8506A">
        <w:t>Validity</w:t>
      </w:r>
      <w:bookmarkEnd w:id="21"/>
    </w:p>
    <w:p w14:paraId="6B775E6C" w14:textId="77777777" w:rsidR="0037188B" w:rsidRPr="00A8506A" w:rsidRDefault="0037188B" w:rsidP="0037188B">
      <w:pPr>
        <w:pStyle w:val="Heading2separationline"/>
        <w:jc w:val="both"/>
      </w:pPr>
    </w:p>
    <w:p w14:paraId="5D6E3F7B" w14:textId="2481568D" w:rsidR="0037188B" w:rsidRDefault="0037188B" w:rsidP="0037188B">
      <w:pPr>
        <w:pStyle w:val="BodyText"/>
        <w:jc w:val="both"/>
      </w:pPr>
      <w:r w:rsidRPr="00A8506A">
        <w:t xml:space="preserve">An AtoN qualification should be valid unless there is a break in carrying out the duties for a period of five years or </w:t>
      </w:r>
      <w:r w:rsidR="00525A1F">
        <w:t>more</w:t>
      </w:r>
      <w:r w:rsidRPr="00A8506A">
        <w:t xml:space="preserve">.  In such case, a revalidation is required to ensure the holder of an AtoN qualification continues to maintain professional competence.  </w:t>
      </w:r>
      <w:r w:rsidR="00525A1F">
        <w:t>The r</w:t>
      </w:r>
      <w:r w:rsidRPr="00A8506A">
        <w:t>evalidation method should be made by a board convened by the AtoN Competent Authority.</w:t>
      </w:r>
    </w:p>
    <w:p w14:paraId="73C93B50" w14:textId="651F8147" w:rsidR="00525A1F" w:rsidRDefault="00525A1F" w:rsidP="000A4AFB">
      <w:pPr>
        <w:pStyle w:val="Heading2"/>
        <w:ind w:left="1418"/>
        <w:jc w:val="both"/>
      </w:pPr>
      <w:bookmarkStart w:id="22" w:name="_Toc487719020"/>
      <w:r>
        <w:lastRenderedPageBreak/>
        <w:t>national records of certificate</w:t>
      </w:r>
      <w:bookmarkEnd w:id="22"/>
    </w:p>
    <w:p w14:paraId="04AF7802" w14:textId="77777777" w:rsidR="00525A1F" w:rsidRPr="00525A1F" w:rsidRDefault="00525A1F" w:rsidP="00525A1F">
      <w:pPr>
        <w:pStyle w:val="Heading2separationline"/>
      </w:pPr>
    </w:p>
    <w:p w14:paraId="10E21241" w14:textId="28C3CD3F" w:rsidR="00525A1F" w:rsidRPr="00A8506A" w:rsidRDefault="00525A1F" w:rsidP="0037188B">
      <w:pPr>
        <w:pStyle w:val="BodyText"/>
        <w:jc w:val="both"/>
      </w:pPr>
      <w:r>
        <w:t>The Competent Authority should ensure that a proper record of all AtoN certificates issued by accredited training organisations, whether within that country or abroad, is maintained.</w:t>
      </w:r>
    </w:p>
    <w:p w14:paraId="0F87CE25" w14:textId="6E7D2B6E" w:rsidR="00C7447D" w:rsidRPr="00A8506A" w:rsidRDefault="00C7447D" w:rsidP="00C7447D">
      <w:pPr>
        <w:pStyle w:val="Heading1"/>
        <w:jc w:val="both"/>
      </w:pPr>
      <w:bookmarkStart w:id="23" w:name="_Toc487719021"/>
      <w:r>
        <w:t>QUALIFICATION</w:t>
      </w:r>
      <w:r w:rsidR="00BF504B">
        <w:t>S of instructors, assessors</w:t>
      </w:r>
      <w:r w:rsidR="006A628F">
        <w:t>/</w:t>
      </w:r>
      <w:r w:rsidR="00BF504B">
        <w:t>supervis</w:t>
      </w:r>
      <w:r w:rsidR="0016074A">
        <w:t>O</w:t>
      </w:r>
      <w:r w:rsidR="00BF504B">
        <w:t>rs</w:t>
      </w:r>
      <w:bookmarkEnd w:id="23"/>
    </w:p>
    <w:p w14:paraId="67FC20E7" w14:textId="77777777" w:rsidR="00C7447D" w:rsidRPr="00A8506A" w:rsidRDefault="00C7447D" w:rsidP="00C7447D">
      <w:pPr>
        <w:pStyle w:val="Heading1separatationline"/>
        <w:jc w:val="both"/>
      </w:pPr>
    </w:p>
    <w:p w14:paraId="4E87385A" w14:textId="1C9DC40C" w:rsidR="00C7447D" w:rsidRDefault="006A628F" w:rsidP="000A4AFB">
      <w:pPr>
        <w:pStyle w:val="Heading2"/>
        <w:ind w:left="1418"/>
        <w:jc w:val="both"/>
      </w:pPr>
      <w:bookmarkStart w:id="24" w:name="_Toc487719022"/>
      <w:r>
        <w:t>instructors and course supervisers</w:t>
      </w:r>
      <w:bookmarkEnd w:id="24"/>
    </w:p>
    <w:p w14:paraId="6B76B8A1" w14:textId="77777777" w:rsidR="000A4AFB" w:rsidRPr="000A4AFB" w:rsidRDefault="000A4AFB" w:rsidP="000A4AFB">
      <w:pPr>
        <w:pStyle w:val="Heading2separationline"/>
      </w:pPr>
    </w:p>
    <w:p w14:paraId="3CD8ADB5" w14:textId="6A0B3AFE" w:rsidR="00C7447D" w:rsidRDefault="0016074A" w:rsidP="00C7447D">
      <w:pPr>
        <w:pStyle w:val="BodyText"/>
        <w:jc w:val="both"/>
      </w:pPr>
      <w:r w:rsidRPr="00A8506A">
        <w:t xml:space="preserve">Competent Authorities should ensure that instructors and </w:t>
      </w:r>
      <w:r>
        <w:t>supervisors (</w:t>
      </w:r>
      <w:r w:rsidRPr="00A8506A">
        <w:t>assessors</w:t>
      </w:r>
      <w:r>
        <w:t>)</w:t>
      </w:r>
      <w:r w:rsidRPr="00A8506A">
        <w:t xml:space="preserve"> are appropriately qualified and experienced for the training and assessment of competence for which they are given responsibility.  Instructors should hold suitable professional and academic qualifications.</w:t>
      </w:r>
      <w:r>
        <w:t xml:space="preserve"> </w:t>
      </w:r>
      <w:r w:rsidR="00C7447D" w:rsidRPr="00C7447D">
        <w:t xml:space="preserve">Details of </w:t>
      </w:r>
      <w:r w:rsidR="006A628F">
        <w:t xml:space="preserve">the qualifications and requirements of course instructors and </w:t>
      </w:r>
      <w:r w:rsidR="003778E4">
        <w:t>supervisors</w:t>
      </w:r>
      <w:r w:rsidR="006A628F">
        <w:t xml:space="preserve"> </w:t>
      </w:r>
      <w:r w:rsidR="00C7447D" w:rsidRPr="00C7447D">
        <w:t>can be found in the text of</w:t>
      </w:r>
      <w:r w:rsidR="00C7447D">
        <w:t xml:space="preserve"> Model Course L1.1.</w:t>
      </w:r>
    </w:p>
    <w:p w14:paraId="3B19D580" w14:textId="77777777" w:rsidR="003778E4" w:rsidRPr="00A8506A" w:rsidRDefault="003778E4" w:rsidP="003778E4">
      <w:pPr>
        <w:pStyle w:val="Heading1"/>
        <w:jc w:val="both"/>
      </w:pPr>
      <w:bookmarkStart w:id="25" w:name="_Toc487719023"/>
      <w:r w:rsidRPr="00A8506A">
        <w:t>TRAINING</w:t>
      </w:r>
      <w:bookmarkEnd w:id="25"/>
    </w:p>
    <w:p w14:paraId="692065AA" w14:textId="77777777" w:rsidR="003778E4" w:rsidRPr="00A8506A" w:rsidRDefault="003778E4" w:rsidP="003778E4">
      <w:pPr>
        <w:pStyle w:val="Heading1separatationline"/>
        <w:jc w:val="both"/>
      </w:pPr>
    </w:p>
    <w:p w14:paraId="1AE9269E" w14:textId="77777777" w:rsidR="003778E4" w:rsidRPr="00A8506A" w:rsidRDefault="003778E4" w:rsidP="00674315">
      <w:pPr>
        <w:pStyle w:val="Heading2"/>
        <w:ind w:left="1418"/>
        <w:jc w:val="both"/>
      </w:pPr>
      <w:bookmarkStart w:id="26" w:name="_Toc487719024"/>
      <w:r w:rsidRPr="00A8506A">
        <w:t>Introduction</w:t>
      </w:r>
      <w:bookmarkEnd w:id="26"/>
    </w:p>
    <w:p w14:paraId="7D7B3889" w14:textId="77777777" w:rsidR="003778E4" w:rsidRPr="00A8506A" w:rsidRDefault="003778E4" w:rsidP="003778E4">
      <w:pPr>
        <w:pStyle w:val="Heading2separationline"/>
        <w:jc w:val="both"/>
      </w:pPr>
    </w:p>
    <w:p w14:paraId="7B34E85C" w14:textId="77777777" w:rsidR="003778E4" w:rsidRPr="00A8506A" w:rsidRDefault="003778E4" w:rsidP="003778E4">
      <w:pPr>
        <w:pStyle w:val="BodyText"/>
        <w:jc w:val="both"/>
      </w:pPr>
      <w:r w:rsidRPr="00A8506A">
        <w:t xml:space="preserve">IALA recognises that a number of well-established National Members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t>
      </w:r>
    </w:p>
    <w:p w14:paraId="524B7014" w14:textId="77777777" w:rsidR="003778E4" w:rsidRPr="00A8506A" w:rsidRDefault="003778E4" w:rsidP="003778E4">
      <w:pPr>
        <w:pStyle w:val="BodyText"/>
        <w:jc w:val="both"/>
      </w:pPr>
      <w:r w:rsidRPr="00A8506A">
        <w:t>IALA further recognises that many National Members and other appropriate Authorities make a clear distinction between assessment and specification of AtoN requirements and the delivery of those requirements and that their training arrangements will reflect these two distinct areas accordingly.</w:t>
      </w:r>
    </w:p>
    <w:p w14:paraId="331783F0" w14:textId="77777777" w:rsidR="003778E4" w:rsidRPr="00A8506A" w:rsidRDefault="003778E4" w:rsidP="00674315">
      <w:pPr>
        <w:pStyle w:val="Heading2"/>
        <w:ind w:left="1418"/>
        <w:jc w:val="both"/>
      </w:pPr>
      <w:bookmarkStart w:id="27" w:name="_Toc487719025"/>
      <w:r w:rsidRPr="00A8506A">
        <w:t>Training Guidelines</w:t>
      </w:r>
      <w:bookmarkEnd w:id="27"/>
    </w:p>
    <w:p w14:paraId="282D4B68" w14:textId="77777777" w:rsidR="003778E4" w:rsidRPr="00A8506A" w:rsidRDefault="003778E4" w:rsidP="003778E4">
      <w:pPr>
        <w:pStyle w:val="Heading2separationline"/>
        <w:jc w:val="both"/>
      </w:pPr>
    </w:p>
    <w:p w14:paraId="6CB2979D" w14:textId="22885EA0" w:rsidR="003778E4" w:rsidRPr="00A8506A" w:rsidRDefault="003778E4" w:rsidP="003778E4">
      <w:pPr>
        <w:pStyle w:val="BodyText"/>
        <w:jc w:val="both"/>
      </w:pPr>
      <w:r>
        <w:t>The type of training and its delivery depends largely on the knowledge base and ex</w:t>
      </w:r>
      <w:r w:rsidRPr="00A8506A">
        <w:t xml:space="preserve">perience, if any, of trainees.  </w:t>
      </w:r>
    </w:p>
    <w:p w14:paraId="5099CDC3" w14:textId="661D359F" w:rsidR="00DD7020" w:rsidRDefault="00DD7020" w:rsidP="003778E4">
      <w:pPr>
        <w:pStyle w:val="BodyText"/>
        <w:jc w:val="both"/>
      </w:pPr>
      <w:r>
        <w:t xml:space="preserve">The key to the successful delivery of a training course is thorough preparation based on a Training Management System. </w:t>
      </w:r>
      <w:r w:rsidR="003778E4">
        <w:t>To deliver a training course effectively, consideration should be given</w:t>
      </w:r>
      <w:r>
        <w:t xml:space="preserve"> to the availability and the use of:</w:t>
      </w:r>
    </w:p>
    <w:p w14:paraId="1CD19271" w14:textId="0C9CEA41" w:rsidR="00DD7020" w:rsidRDefault="00DD7020" w:rsidP="00C44071">
      <w:pPr>
        <w:pStyle w:val="BodyText"/>
        <w:numPr>
          <w:ilvl w:val="0"/>
          <w:numId w:val="33"/>
        </w:numPr>
        <w:jc w:val="both"/>
      </w:pPr>
      <w:r>
        <w:t>qualified instructors</w:t>
      </w:r>
      <w:r w:rsidR="0016074A">
        <w:t xml:space="preserve"> and </w:t>
      </w:r>
      <w:r w:rsidR="002D39C5">
        <w:t>supervisors</w:t>
      </w:r>
      <w:r>
        <w:t>;</w:t>
      </w:r>
    </w:p>
    <w:p w14:paraId="579EC820" w14:textId="562C94A2" w:rsidR="00DD7020" w:rsidRDefault="00DD7020" w:rsidP="00C44071">
      <w:pPr>
        <w:pStyle w:val="BodyText"/>
        <w:numPr>
          <w:ilvl w:val="0"/>
          <w:numId w:val="33"/>
        </w:numPr>
        <w:jc w:val="both"/>
      </w:pPr>
      <w:r>
        <w:t>support staff;</w:t>
      </w:r>
    </w:p>
    <w:p w14:paraId="46FA5234" w14:textId="700EDFBB" w:rsidR="00DD7020" w:rsidRDefault="00DD7020" w:rsidP="00C44071">
      <w:pPr>
        <w:pStyle w:val="BodyText"/>
        <w:numPr>
          <w:ilvl w:val="0"/>
          <w:numId w:val="33"/>
        </w:numPr>
        <w:jc w:val="both"/>
      </w:pPr>
      <w:r>
        <w:t>classrooms and other spaces;</w:t>
      </w:r>
    </w:p>
    <w:p w14:paraId="3BDF02AD" w14:textId="103E170A" w:rsidR="00DD7020" w:rsidRDefault="00DD7020" w:rsidP="00C44071">
      <w:pPr>
        <w:pStyle w:val="BodyText"/>
        <w:numPr>
          <w:ilvl w:val="0"/>
          <w:numId w:val="33"/>
        </w:numPr>
        <w:jc w:val="both"/>
      </w:pPr>
      <w:r>
        <w:t>equipment including where appropriate simulators;</w:t>
      </w:r>
    </w:p>
    <w:p w14:paraId="390696E0" w14:textId="2008BD5C" w:rsidR="00DD7020" w:rsidRDefault="00DD7020" w:rsidP="00C44071">
      <w:pPr>
        <w:pStyle w:val="BodyText"/>
        <w:numPr>
          <w:ilvl w:val="0"/>
          <w:numId w:val="33"/>
        </w:numPr>
        <w:jc w:val="both"/>
      </w:pPr>
      <w:r>
        <w:t>textbooks; technical papers and other reference material and training aids.</w:t>
      </w:r>
    </w:p>
    <w:p w14:paraId="1A6F6324" w14:textId="122B9DA7" w:rsidR="003778E4" w:rsidRPr="00A8506A" w:rsidRDefault="003778E4" w:rsidP="003778E4">
      <w:pPr>
        <w:pStyle w:val="BodyText"/>
        <w:jc w:val="both"/>
      </w:pPr>
      <w:r w:rsidRPr="00A8506A">
        <w:t xml:space="preserve">All training and assessment of AtoN </w:t>
      </w:r>
      <w:r w:rsidR="0016074A">
        <w:t>p</w:t>
      </w:r>
      <w:r w:rsidRPr="00A8506A">
        <w:t>ersonnel should be:</w:t>
      </w:r>
    </w:p>
    <w:p w14:paraId="36EBBE86" w14:textId="699DA74B" w:rsidR="0016074A" w:rsidRDefault="003778E4" w:rsidP="00C44071">
      <w:pPr>
        <w:pStyle w:val="BodyText"/>
        <w:numPr>
          <w:ilvl w:val="0"/>
          <w:numId w:val="34"/>
        </w:numPr>
        <w:jc w:val="both"/>
      </w:pPr>
      <w:r w:rsidRPr="00A8506A">
        <w:t>Structured in accordance with written programmes, including such methods and media of delivery, procedures, and course material as are necessary to achieve the pr</w:t>
      </w:r>
      <w:r w:rsidR="0016074A">
        <w:t>escribed standard of competence and;</w:t>
      </w:r>
    </w:p>
    <w:p w14:paraId="7AA28E53" w14:textId="203785FE" w:rsidR="003778E4" w:rsidRPr="00A8506A" w:rsidRDefault="0016074A" w:rsidP="00C44071">
      <w:pPr>
        <w:pStyle w:val="BodyText"/>
        <w:numPr>
          <w:ilvl w:val="0"/>
          <w:numId w:val="34"/>
        </w:numPr>
        <w:jc w:val="both"/>
      </w:pPr>
      <w:r>
        <w:t>c</w:t>
      </w:r>
      <w:r w:rsidR="003778E4" w:rsidRPr="00A8506A">
        <w:t xml:space="preserve">onducted, monitored, evaluated and supported by </w:t>
      </w:r>
      <w:r w:rsidRPr="00A8506A">
        <w:t xml:space="preserve">qualified </w:t>
      </w:r>
      <w:r w:rsidR="003778E4" w:rsidRPr="00A8506A">
        <w:t>persons</w:t>
      </w:r>
      <w:r>
        <w:t xml:space="preserve"> as mentioned in section 6 above and detailed in model course L1.1</w:t>
      </w:r>
      <w:r w:rsidR="003778E4" w:rsidRPr="00A8506A">
        <w:t xml:space="preserve">.  </w:t>
      </w:r>
    </w:p>
    <w:p w14:paraId="76C07634" w14:textId="5F0EDD44" w:rsidR="003778E4" w:rsidRPr="00A8506A" w:rsidRDefault="003778E4" w:rsidP="003778E4">
      <w:pPr>
        <w:pStyle w:val="BodyText"/>
        <w:jc w:val="both"/>
      </w:pPr>
      <w:r w:rsidRPr="00A8506A">
        <w:lastRenderedPageBreak/>
        <w:t>All training courses should be based on the model courses associated with this Recommendation</w:t>
      </w:r>
      <w:r w:rsidR="002D39C5">
        <w:t>. They should also be</w:t>
      </w:r>
      <w:r w:rsidRPr="00A8506A">
        <w:t xml:space="preserve"> </w:t>
      </w:r>
      <w:r w:rsidR="002D39C5">
        <w:t>approved</w:t>
      </w:r>
      <w:r w:rsidRPr="00A8506A">
        <w:t xml:space="preserve"> by the Competent Authority concerned.</w:t>
      </w:r>
      <w:r w:rsidR="002D39C5">
        <w:t xml:space="preserve"> AtoN training should be carried out at a training organisation which provides accredited AtoN training including the </w:t>
      </w:r>
      <w:r w:rsidRPr="00A8506A">
        <w:t>IALA World-Wide Academy.</w:t>
      </w:r>
    </w:p>
    <w:p w14:paraId="50838D98" w14:textId="2DF1CCAE" w:rsidR="003778E4" w:rsidRPr="00A8506A" w:rsidRDefault="003778E4" w:rsidP="003778E4">
      <w:pPr>
        <w:pStyle w:val="BodyText"/>
        <w:jc w:val="both"/>
      </w:pPr>
      <w:r w:rsidRPr="00A8506A">
        <w:t>Competent Authorities should ensure that the aims and objectives of training are defined within an overall training programme</w:t>
      </w:r>
      <w:r w:rsidR="002D39C5">
        <w:t xml:space="preserve">. Specific </w:t>
      </w:r>
      <w:r w:rsidRPr="00A8506A">
        <w:t xml:space="preserve">training objectives and tasks </w:t>
      </w:r>
      <w:r w:rsidR="002D39C5">
        <w:t xml:space="preserve">should be selected so that they </w:t>
      </w:r>
      <w:r w:rsidRPr="00A8506A">
        <w:t>relate as closely as possible to AtoN tasks and practices.</w:t>
      </w:r>
    </w:p>
    <w:p w14:paraId="61DBDEDA" w14:textId="091755A0" w:rsidR="003778E4" w:rsidRPr="00A8506A" w:rsidRDefault="00C10B6E" w:rsidP="00674315">
      <w:pPr>
        <w:pStyle w:val="Heading2"/>
        <w:ind w:left="1418"/>
        <w:jc w:val="both"/>
      </w:pPr>
      <w:bookmarkStart w:id="28" w:name="_Toc487719026"/>
      <w:r>
        <w:t>AtoN model courses</w:t>
      </w:r>
      <w:bookmarkEnd w:id="28"/>
    </w:p>
    <w:p w14:paraId="4B013AD8" w14:textId="77777777" w:rsidR="003778E4" w:rsidRPr="00A8506A" w:rsidRDefault="003778E4" w:rsidP="003778E4">
      <w:pPr>
        <w:pStyle w:val="Heading2separationline"/>
        <w:jc w:val="both"/>
      </w:pPr>
    </w:p>
    <w:p w14:paraId="46B6856D" w14:textId="655BE85F" w:rsidR="00C10B6E" w:rsidRDefault="00C10B6E" w:rsidP="002258F6">
      <w:pPr>
        <w:pStyle w:val="BodyText"/>
        <w:jc w:val="both"/>
      </w:pPr>
      <w:r>
        <w:t>Th</w:t>
      </w:r>
      <w:r w:rsidR="002258F6">
        <w:t>e</w:t>
      </w:r>
      <w:r>
        <w:t xml:space="preserve"> model courses associated with this Recommendation are composed of modules. This approach facilitates model courses to be developed and:</w:t>
      </w:r>
    </w:p>
    <w:p w14:paraId="027D2851" w14:textId="77E92860" w:rsidR="00C10B6E" w:rsidRDefault="00AC61C2" w:rsidP="00C44071">
      <w:pPr>
        <w:pStyle w:val="BodyText"/>
        <w:numPr>
          <w:ilvl w:val="0"/>
          <w:numId w:val="35"/>
        </w:numPr>
        <w:jc w:val="both"/>
      </w:pPr>
      <w:r>
        <w:t>reflects the training received while maintaining common international standards and;</w:t>
      </w:r>
    </w:p>
    <w:p w14:paraId="744A75EE" w14:textId="2EFA1667" w:rsidR="00AC61C2" w:rsidRDefault="00AC61C2" w:rsidP="00C44071">
      <w:pPr>
        <w:pStyle w:val="BodyText"/>
        <w:numPr>
          <w:ilvl w:val="0"/>
          <w:numId w:val="35"/>
        </w:numPr>
        <w:jc w:val="both"/>
      </w:pPr>
      <w:r>
        <w:t>takes into account the previous training and experience of potential AtoN personnel.</w:t>
      </w:r>
    </w:p>
    <w:p w14:paraId="494E2AB0" w14:textId="3B41F853" w:rsidR="00F5716B" w:rsidRPr="00F5716B" w:rsidRDefault="00F5716B" w:rsidP="002258F6">
      <w:pPr>
        <w:pStyle w:val="Heading3"/>
        <w:jc w:val="both"/>
      </w:pPr>
      <w:bookmarkStart w:id="29" w:name="_Toc487719027"/>
      <w:r>
        <w:t>level 1 AtoN manager course</w:t>
      </w:r>
      <w:bookmarkEnd w:id="29"/>
    </w:p>
    <w:p w14:paraId="3B111398" w14:textId="1CB7B1D2" w:rsidR="00CC568E" w:rsidRDefault="00CC568E" w:rsidP="002258F6">
      <w:pPr>
        <w:pStyle w:val="BodyText"/>
        <w:jc w:val="both"/>
      </w:pPr>
      <w:r w:rsidRPr="005E3331">
        <w:t xml:space="preserve">The award of an AtoN Level 1 Certificate and endorsement to act as an AtoN Manager </w:t>
      </w:r>
      <w:r>
        <w:t xml:space="preserve">whether within a Competent Authority or on the staff of an AtoN service provided </w:t>
      </w:r>
      <w:r w:rsidRPr="005E3331">
        <w:t>should be achieved by successfully undertaking the complete training syllabus set out</w:t>
      </w:r>
      <w:r>
        <w:t xml:space="preserve"> in Model C</w:t>
      </w:r>
      <w:r w:rsidRPr="005E3331">
        <w:t xml:space="preserve">ourse </w:t>
      </w:r>
      <w:r>
        <w:t>L1.1</w:t>
      </w:r>
      <w:r>
        <w:rPr>
          <w:rStyle w:val="FootnoteReference"/>
        </w:rPr>
        <w:footnoteReference w:id="1"/>
      </w:r>
      <w:r w:rsidRPr="005E3331">
        <w:t>.</w:t>
      </w:r>
      <w:r>
        <w:t xml:space="preserve"> This course is </w:t>
      </w:r>
      <w:r w:rsidR="002258F6">
        <w:t xml:space="preserve">normally </w:t>
      </w:r>
      <w:r>
        <w:t>delivered in one month by an accredited training organisation or through a blended distance learning programme delivered by the IALA World-Wide Academy.</w:t>
      </w:r>
    </w:p>
    <w:p w14:paraId="509C9737" w14:textId="1F9CC3E6" w:rsidR="00CC568E" w:rsidRPr="00F5716B" w:rsidRDefault="00CC568E" w:rsidP="002258F6">
      <w:pPr>
        <w:pStyle w:val="Heading3"/>
        <w:jc w:val="both"/>
      </w:pPr>
      <w:bookmarkStart w:id="30" w:name="_Toc487719028"/>
      <w:r>
        <w:t>level 1 AtoN manager risk management course</w:t>
      </w:r>
      <w:bookmarkEnd w:id="30"/>
    </w:p>
    <w:p w14:paraId="2FF5DBDB" w14:textId="4BE36A0A" w:rsidR="00CC568E" w:rsidRPr="005E3331" w:rsidRDefault="00CC568E" w:rsidP="002258F6">
      <w:pPr>
        <w:pStyle w:val="BodyText"/>
        <w:jc w:val="both"/>
      </w:pPr>
      <w:r w:rsidRPr="005E3331">
        <w:t xml:space="preserve">The award of an AtoN Level 1 Certificate </w:t>
      </w:r>
      <w:r>
        <w:t xml:space="preserve">demonstrating competency in the use of the IALA risk management toolbox </w:t>
      </w:r>
      <w:r w:rsidRPr="005E3331">
        <w:t>should be achieved by successfully undertaking the training syllabus set out</w:t>
      </w:r>
      <w:r>
        <w:t xml:space="preserve"> in Model C</w:t>
      </w:r>
      <w:r w:rsidRPr="005E3331">
        <w:t xml:space="preserve">ourse </w:t>
      </w:r>
      <w:r>
        <w:t>L1.</w:t>
      </w:r>
      <w:r w:rsidR="002258F6">
        <w:t>3. This annual course is only delivered by the IALA World-Wide Academy.</w:t>
      </w:r>
    </w:p>
    <w:p w14:paraId="356E6BF9" w14:textId="7754E2F3" w:rsidR="002258F6" w:rsidRPr="00F5716B" w:rsidRDefault="002258F6" w:rsidP="002258F6">
      <w:pPr>
        <w:pStyle w:val="Heading3"/>
        <w:jc w:val="both"/>
      </w:pPr>
      <w:bookmarkStart w:id="31" w:name="_Toc487719029"/>
      <w:r>
        <w:t>level 1 AtoN manager GNSS and e-navigation course</w:t>
      </w:r>
      <w:bookmarkEnd w:id="31"/>
    </w:p>
    <w:p w14:paraId="35F6AD0E" w14:textId="6839CD59" w:rsidR="002258F6" w:rsidRDefault="002258F6" w:rsidP="002258F6">
      <w:pPr>
        <w:pStyle w:val="BodyText"/>
        <w:jc w:val="both"/>
      </w:pPr>
      <w:r w:rsidRPr="005E3331">
        <w:t xml:space="preserve">The award of an AtoN Level 1 Certificate </w:t>
      </w:r>
      <w:r>
        <w:t xml:space="preserve">demonstrating competency in an understanding of Global Navigation Satellite Systems (GNSS) and the principles of e-Navigation </w:t>
      </w:r>
      <w:r w:rsidRPr="005E3331">
        <w:t>should be achieved by successfully undertaking the training syllabus set out</w:t>
      </w:r>
      <w:r>
        <w:t xml:space="preserve"> in Model C</w:t>
      </w:r>
      <w:r w:rsidRPr="005E3331">
        <w:t xml:space="preserve">ourse </w:t>
      </w:r>
      <w:r>
        <w:t>L1.4. This occasional course is normally delivered by the IALA World-Wide Academy.</w:t>
      </w:r>
    </w:p>
    <w:p w14:paraId="44C6FE70" w14:textId="290BFB73" w:rsidR="002258F6" w:rsidRPr="00F5716B" w:rsidRDefault="002258F6" w:rsidP="002258F6">
      <w:pPr>
        <w:pStyle w:val="Heading3"/>
        <w:jc w:val="both"/>
      </w:pPr>
      <w:bookmarkStart w:id="32" w:name="_Toc487719030"/>
      <w:r>
        <w:t>level 2 AtoN technician courses</w:t>
      </w:r>
      <w:bookmarkEnd w:id="32"/>
    </w:p>
    <w:p w14:paraId="6035D6FA" w14:textId="229DB06D" w:rsidR="002258F6" w:rsidRPr="00A8506A" w:rsidRDefault="002258F6" w:rsidP="002258F6">
      <w:pPr>
        <w:pStyle w:val="BodyText"/>
        <w:jc w:val="both"/>
      </w:pPr>
      <w:r w:rsidRPr="00A8506A">
        <w:t xml:space="preserve">The award of AtoN Level 2 Module Certificates and endorsement to act as an AtoN Technician should be achieved by successfully undertaking </w:t>
      </w:r>
      <w:r>
        <w:t xml:space="preserve">the </w:t>
      </w:r>
      <w:r w:rsidRPr="00A8506A">
        <w:t xml:space="preserve">training </w:t>
      </w:r>
      <w:r>
        <w:t xml:space="preserve">syllabus </w:t>
      </w:r>
      <w:r w:rsidRPr="00A8506A">
        <w:t xml:space="preserve">for </w:t>
      </w:r>
      <w:r>
        <w:t>one or more</w:t>
      </w:r>
      <w:r w:rsidRPr="00A8506A">
        <w:t xml:space="preserve"> of the modules listed in </w:t>
      </w:r>
      <w:r>
        <w:t xml:space="preserve">Model Course Overview </w:t>
      </w:r>
      <w:r w:rsidRPr="00A8506A">
        <w:t>L2.0</w:t>
      </w:r>
      <w:r>
        <w:t xml:space="preserve">. </w:t>
      </w:r>
      <w:r w:rsidRPr="00A8506A">
        <w:t xml:space="preserve">The training </w:t>
      </w:r>
      <w:r>
        <w:t xml:space="preserve">in each of the </w:t>
      </w:r>
      <w:r w:rsidR="007730C3" w:rsidRPr="007730C3">
        <w:rPr>
          <w:highlight w:val="yellow"/>
        </w:rPr>
        <w:t>33</w:t>
      </w:r>
      <w:r>
        <w:t xml:space="preserve"> courses </w:t>
      </w:r>
      <w:r w:rsidRPr="00A8506A">
        <w:t>should comprise a theoretical se</w:t>
      </w:r>
      <w:r>
        <w:t>ction based on the model course syllabi</w:t>
      </w:r>
      <w:r w:rsidRPr="00A8506A">
        <w:t xml:space="preserve"> and subsequent ‘on-the-job’ training of a duration agreed by the AtoN Competent Authority.</w:t>
      </w:r>
    </w:p>
    <w:p w14:paraId="0C87B5C3" w14:textId="77777777" w:rsidR="002258F6" w:rsidRPr="005E3331" w:rsidRDefault="002258F6" w:rsidP="002258F6">
      <w:pPr>
        <w:pStyle w:val="BodyText"/>
        <w:jc w:val="both"/>
      </w:pPr>
    </w:p>
    <w:p w14:paraId="6A543CCC" w14:textId="77777777" w:rsidR="003778E4" w:rsidRPr="00A8506A" w:rsidRDefault="003778E4" w:rsidP="003778E4">
      <w:pPr>
        <w:pStyle w:val="Heading2separationline"/>
        <w:jc w:val="both"/>
      </w:pPr>
    </w:p>
    <w:p w14:paraId="36CA3CA9" w14:textId="5B44DC23" w:rsidR="00744AC6" w:rsidRPr="00A8506A" w:rsidRDefault="00744AC6" w:rsidP="00744AC6">
      <w:pPr>
        <w:pStyle w:val="Heading1"/>
        <w:jc w:val="both"/>
      </w:pPr>
      <w:bookmarkStart w:id="33" w:name="_Toc487719031"/>
      <w:r>
        <w:t>acronyms</w:t>
      </w:r>
      <w:bookmarkEnd w:id="33"/>
    </w:p>
    <w:p w14:paraId="62134E7D" w14:textId="77777777" w:rsidR="000A4AFB" w:rsidRPr="00A8506A" w:rsidRDefault="000A4AFB" w:rsidP="000A4AFB">
      <w:pPr>
        <w:pStyle w:val="Acronym"/>
        <w:jc w:val="both"/>
      </w:pPr>
      <w:r w:rsidRPr="00A8506A">
        <w:t>AtoN</w:t>
      </w:r>
      <w:r w:rsidRPr="00A8506A">
        <w:tab/>
        <w:t>Aid(s) to Navigation</w:t>
      </w:r>
    </w:p>
    <w:p w14:paraId="19B70268" w14:textId="1B6D7394" w:rsidR="000A4AFB" w:rsidRDefault="000A4AFB" w:rsidP="000A4AFB">
      <w:pPr>
        <w:pStyle w:val="Acronym"/>
        <w:jc w:val="both"/>
      </w:pPr>
      <w:r w:rsidRPr="00A8506A">
        <w:t>IALA</w:t>
      </w:r>
      <w:r w:rsidRPr="00A8506A">
        <w:tab/>
        <w:t>International Association of Marine Aids to Navigation and Lighthouse Authorities</w:t>
      </w:r>
    </w:p>
    <w:p w14:paraId="50F7C670" w14:textId="4ED2198D" w:rsidR="00223CCA" w:rsidRPr="00A8506A" w:rsidRDefault="00223CCA" w:rsidP="000A4AFB">
      <w:pPr>
        <w:pStyle w:val="Acronym"/>
        <w:jc w:val="both"/>
      </w:pPr>
      <w:r>
        <w:t>GNSS</w:t>
      </w:r>
      <w:r>
        <w:tab/>
        <w:t>Global Navigation Satellite Systems</w:t>
      </w:r>
    </w:p>
    <w:p w14:paraId="1CE3FFF6" w14:textId="78DF4A82" w:rsidR="000A4AFB" w:rsidRDefault="000A4AFB" w:rsidP="000A4AFB">
      <w:pPr>
        <w:pStyle w:val="Acronym"/>
        <w:jc w:val="both"/>
      </w:pPr>
      <w:r w:rsidRPr="00A8506A">
        <w:t>IMO</w:t>
      </w:r>
      <w:r w:rsidRPr="00A8506A">
        <w:tab/>
        <w:t>International Maritime Organisation</w:t>
      </w:r>
    </w:p>
    <w:p w14:paraId="293A68D2" w14:textId="57E4BCA5" w:rsidR="000A4AFB" w:rsidRPr="00A8506A" w:rsidRDefault="000A4AFB" w:rsidP="000A4AFB">
      <w:pPr>
        <w:pStyle w:val="Acronym"/>
        <w:jc w:val="both"/>
      </w:pPr>
      <w:r>
        <w:t>SOLAS</w:t>
      </w:r>
      <w:r>
        <w:tab/>
        <w:t>(</w:t>
      </w:r>
      <w:r>
        <w:rPr>
          <w:rFonts w:ascii="Calibri" w:hAnsi="Calibri" w:cs="Calibri"/>
        </w:rPr>
        <w:t>International Convention for the Safety of Life at Sea (SOLAS)</w:t>
      </w:r>
    </w:p>
    <w:p w14:paraId="2159BC69" w14:textId="77777777" w:rsidR="00303C62" w:rsidRPr="002C0C88" w:rsidRDefault="00303C62" w:rsidP="00442857">
      <w:pPr>
        <w:pStyle w:val="List1-recommendation"/>
        <w:jc w:val="both"/>
        <w:rPr>
          <w:sz w:val="22"/>
        </w:rPr>
      </w:pPr>
    </w:p>
    <w:p w14:paraId="4EFAA882" w14:textId="56E2C238" w:rsidR="00530942" w:rsidRDefault="00530942" w:rsidP="00530942">
      <w:pPr>
        <w:pStyle w:val="Heading1"/>
      </w:pPr>
      <w:bookmarkStart w:id="34" w:name="_Toc487719032"/>
      <w:r>
        <w:lastRenderedPageBreak/>
        <w:t>definitions and clarifications</w:t>
      </w:r>
      <w:bookmarkEnd w:id="34"/>
    </w:p>
    <w:p w14:paraId="5441B08A" w14:textId="77777777" w:rsidR="00530942" w:rsidRPr="00530942" w:rsidRDefault="00530942" w:rsidP="00530942">
      <w:pPr>
        <w:pStyle w:val="Heading1separatationline"/>
      </w:pPr>
    </w:p>
    <w:p w14:paraId="6FB3D1C4" w14:textId="64CF3F3A" w:rsidR="002C0C88" w:rsidRDefault="00530942" w:rsidP="00442857">
      <w:pPr>
        <w:pStyle w:val="BodyText"/>
        <w:jc w:val="both"/>
      </w:pPr>
      <w:r>
        <w:t>For the purpose of the Recommendation, the following definitions and clarifications have been used:</w:t>
      </w:r>
    </w:p>
    <w:p w14:paraId="4AB4BE47" w14:textId="1B2E1C90" w:rsidR="00530942" w:rsidRDefault="00530942" w:rsidP="00C44071">
      <w:pPr>
        <w:pStyle w:val="BodyText"/>
        <w:numPr>
          <w:ilvl w:val="0"/>
          <w:numId w:val="36"/>
        </w:numPr>
        <w:jc w:val="both"/>
      </w:pPr>
      <w:r w:rsidRPr="00A8506A">
        <w:t xml:space="preserve">Accredited </w:t>
      </w:r>
      <w:r>
        <w:t xml:space="preserve">AtoN </w:t>
      </w:r>
      <w:r w:rsidRPr="00A8506A">
        <w:t xml:space="preserve">Training Organisation is an organisation </w:t>
      </w:r>
      <w:r>
        <w:t xml:space="preserve">that the Competent Authority, or an authority designated and approved by the </w:t>
      </w:r>
      <w:r w:rsidRPr="00A8506A">
        <w:t>by the Competent Authority</w:t>
      </w:r>
      <w:r>
        <w:t xml:space="preserve">, grants recognition to a training organisation for demonstrated ability to meet predetermined criteria for established standards; </w:t>
      </w:r>
    </w:p>
    <w:p w14:paraId="4DA8E2E8" w14:textId="06240849" w:rsidR="00530942" w:rsidRDefault="00530942" w:rsidP="00C44071">
      <w:pPr>
        <w:pStyle w:val="BodyText"/>
        <w:numPr>
          <w:ilvl w:val="0"/>
          <w:numId w:val="36"/>
        </w:numPr>
        <w:jc w:val="both"/>
      </w:pPr>
      <w:r w:rsidRPr="00A8506A">
        <w:t xml:space="preserve">Approved </w:t>
      </w:r>
      <w:r>
        <w:t>AtoN T</w:t>
      </w:r>
      <w:r w:rsidRPr="00A8506A">
        <w:t xml:space="preserve">raining </w:t>
      </w:r>
      <w:r>
        <w:t>C</w:t>
      </w:r>
      <w:r w:rsidRPr="00A8506A">
        <w:t xml:space="preserve">ourse </w:t>
      </w:r>
      <w:r>
        <w:t>is a course o</w:t>
      </w:r>
      <w:r w:rsidRPr="00A8506A">
        <w:t xml:space="preserve">f study </w:t>
      </w:r>
      <w:r>
        <w:t>in AtoN that has successfully completed the quality assurance process under which a training course is assessed to ensure that IALA standards are met;</w:t>
      </w:r>
    </w:p>
    <w:p w14:paraId="7BE33395" w14:textId="77777777" w:rsidR="00530942" w:rsidRDefault="00530942" w:rsidP="00C44071">
      <w:pPr>
        <w:pStyle w:val="BodyText"/>
        <w:numPr>
          <w:ilvl w:val="0"/>
          <w:numId w:val="36"/>
        </w:numPr>
        <w:jc w:val="both"/>
      </w:pPr>
      <w:r w:rsidRPr="00A8506A">
        <w:t>AtoN Personnel are persons trained in AtoN matters and holding appropriate qualifications issued by, or on behalf of, a Government or a Competent Authority.  T</w:t>
      </w:r>
      <w:r>
        <w:t>wo</w:t>
      </w:r>
      <w:r w:rsidRPr="00A8506A">
        <w:t xml:space="preserve"> levels of skills, knowledge and competence of AtoN Personnel are set out in this Recommendation.  </w:t>
      </w:r>
      <w:r>
        <w:t>These</w:t>
      </w:r>
      <w:r w:rsidRPr="00A8506A">
        <w:t xml:space="preserve"> are described as Level 1 for managerial functions and Level 2 for technical functions respectively.</w:t>
      </w:r>
    </w:p>
    <w:p w14:paraId="23C623F9" w14:textId="77777777" w:rsidR="00636F0B" w:rsidRDefault="00530942" w:rsidP="00C44071">
      <w:pPr>
        <w:pStyle w:val="BodyText"/>
        <w:numPr>
          <w:ilvl w:val="0"/>
          <w:numId w:val="36"/>
        </w:numPr>
        <w:jc w:val="both"/>
      </w:pPr>
      <w:r w:rsidRPr="00A8506A">
        <w:t xml:space="preserve">Competence is </w:t>
      </w:r>
      <w:r>
        <w:t>having the knowledge, skills, attitude and personal attributes necessary to safely, effectively and efficiently carry out the functions or sub-functions assigned to a specific AtoN position;</w:t>
      </w:r>
    </w:p>
    <w:p w14:paraId="47BC1085" w14:textId="77777777" w:rsidR="00636F0B" w:rsidRDefault="00530942" w:rsidP="00C44071">
      <w:pPr>
        <w:pStyle w:val="BodyText"/>
        <w:numPr>
          <w:ilvl w:val="0"/>
          <w:numId w:val="36"/>
        </w:numPr>
        <w:jc w:val="both"/>
      </w:pPr>
      <w:r w:rsidRPr="00A8506A">
        <w:t xml:space="preserve">Competent Authority is an authority made responsible, in whole or in part, by the Government for </w:t>
      </w:r>
      <w:r w:rsidR="00636F0B">
        <w:t>the safety (including environmental safety) and efficiency of aids to navigation service provision and the protection of the environment;</w:t>
      </w:r>
    </w:p>
    <w:p w14:paraId="3A23AE47" w14:textId="4C4B5452" w:rsidR="00530942" w:rsidRDefault="00530942" w:rsidP="00C44071">
      <w:pPr>
        <w:pStyle w:val="BodyText"/>
        <w:numPr>
          <w:ilvl w:val="0"/>
          <w:numId w:val="36"/>
        </w:numPr>
        <w:jc w:val="both"/>
      </w:pPr>
      <w:r w:rsidRPr="00A8506A">
        <w:t>On-the-Job training</w:t>
      </w:r>
      <w:r>
        <w:t xml:space="preserve"> </w:t>
      </w:r>
      <w:r w:rsidRPr="00A8506A">
        <w:t xml:space="preserve">is training and familiarization at </w:t>
      </w:r>
      <w:r w:rsidR="00636F0B">
        <w:t>an</w:t>
      </w:r>
      <w:r w:rsidRPr="00A8506A">
        <w:t xml:space="preserve"> AtoN </w:t>
      </w:r>
      <w:r w:rsidR="00636F0B">
        <w:t>workplace</w:t>
      </w:r>
      <w:r w:rsidRPr="00A8506A">
        <w:t xml:space="preserve"> at which the person will be employed.  It includes training on the AtoN services provided, the facilities and equipment used as well as the local geography and appropriate regulations and </w:t>
      </w:r>
      <w:r w:rsidR="00636F0B">
        <w:t>other procedures;</w:t>
      </w:r>
    </w:p>
    <w:p w14:paraId="04A67C07" w14:textId="102A3B28" w:rsidR="00636F0B" w:rsidRDefault="00636F0B" w:rsidP="00C44071">
      <w:pPr>
        <w:pStyle w:val="BodyText"/>
        <w:numPr>
          <w:ilvl w:val="0"/>
          <w:numId w:val="36"/>
        </w:numPr>
        <w:jc w:val="both"/>
      </w:pPr>
      <w:r>
        <w:t>Qualification is the formal recognition of competence which should be recorded in a course certificate;</w:t>
      </w:r>
    </w:p>
    <w:p w14:paraId="3F2C1F0F" w14:textId="6BC0C7FD" w:rsidR="00636F0B" w:rsidRDefault="00636F0B" w:rsidP="00C44071">
      <w:pPr>
        <w:pStyle w:val="BodyText"/>
        <w:numPr>
          <w:ilvl w:val="0"/>
          <w:numId w:val="36"/>
        </w:numPr>
        <w:jc w:val="both"/>
      </w:pPr>
      <w:r>
        <w:t>Simulator training is the simulation of operational events, practices and procedures to instruct trainees and assess their ability to demonstrate their levels of competence;</w:t>
      </w:r>
    </w:p>
    <w:p w14:paraId="12D57C49" w14:textId="77777777" w:rsidR="006E4511" w:rsidRDefault="006E4511" w:rsidP="009E6B97">
      <w:pPr>
        <w:pStyle w:val="BodyText"/>
        <w:numPr>
          <w:ilvl w:val="0"/>
          <w:numId w:val="36"/>
        </w:numPr>
        <w:jc w:val="both"/>
      </w:pPr>
      <w:r w:rsidRPr="00A8506A">
        <w:t>Level 1</w:t>
      </w:r>
      <w:r>
        <w:t xml:space="preserve"> t</w:t>
      </w:r>
      <w:r w:rsidR="00530942" w:rsidRPr="00A8506A">
        <w:t xml:space="preserve">raining is training given at an Accredited Training Organisation or by the IALA World-Wide Academy to the standards described in Model Course </w:t>
      </w:r>
      <w:r w:rsidR="00530942">
        <w:t>L1.1</w:t>
      </w:r>
      <w:r w:rsidR="00530942" w:rsidRPr="00A8506A">
        <w:t xml:space="preserve"> for personnel having managerial functions.</w:t>
      </w:r>
    </w:p>
    <w:p w14:paraId="3D05F2EC" w14:textId="4D93E400" w:rsidR="00530942" w:rsidRPr="00A8506A" w:rsidRDefault="00530942" w:rsidP="009E6B97">
      <w:pPr>
        <w:pStyle w:val="BodyText"/>
        <w:numPr>
          <w:ilvl w:val="0"/>
          <w:numId w:val="36"/>
        </w:numPr>
        <w:jc w:val="both"/>
      </w:pPr>
      <w:r w:rsidRPr="00A8506A">
        <w:t xml:space="preserve">Level 2 </w:t>
      </w:r>
      <w:r w:rsidR="006E4511">
        <w:t xml:space="preserve">training </w:t>
      </w:r>
      <w:r w:rsidRPr="00A8506A">
        <w:t>is training given at an Accredited Training Organisation to the standards described in Model Course L2.0 for personnel having technical functions.</w:t>
      </w:r>
    </w:p>
    <w:p w14:paraId="6BDE6834" w14:textId="77777777" w:rsidR="00400706" w:rsidRPr="00A8506A" w:rsidRDefault="00400706" w:rsidP="00442857">
      <w:pPr>
        <w:pStyle w:val="Heading2separationline"/>
        <w:jc w:val="both"/>
      </w:pPr>
    </w:p>
    <w:p w14:paraId="54993B2B" w14:textId="426D3886" w:rsidR="00897407" w:rsidRDefault="00897407" w:rsidP="00897407">
      <w:pPr>
        <w:pStyle w:val="Heading1"/>
      </w:pPr>
      <w:bookmarkStart w:id="35" w:name="_Ref361228803"/>
      <w:bookmarkStart w:id="36" w:name="_Toc359496675"/>
      <w:bookmarkStart w:id="37" w:name="_Toc487719033"/>
      <w:bookmarkEnd w:id="1"/>
      <w:bookmarkEnd w:id="35"/>
      <w:bookmarkEnd w:id="36"/>
      <w:r>
        <w:t>references</w:t>
      </w:r>
      <w:bookmarkEnd w:id="37"/>
    </w:p>
    <w:p w14:paraId="731E4CA9" w14:textId="77777777" w:rsidR="00897407" w:rsidRPr="00897407" w:rsidRDefault="00897407" w:rsidP="00897407">
      <w:pPr>
        <w:pStyle w:val="Heading1separatationline"/>
      </w:pPr>
    </w:p>
    <w:p w14:paraId="778C0BFF" w14:textId="0E885B57" w:rsidR="0044753A" w:rsidRPr="004C0AE9" w:rsidRDefault="00897407" w:rsidP="00897407">
      <w:pPr>
        <w:pStyle w:val="Bullet3recommendationtext"/>
        <w:ind w:left="0"/>
        <w:rPr>
          <w:sz w:val="22"/>
          <w:szCs w:val="22"/>
        </w:rPr>
      </w:pPr>
      <w:r w:rsidRPr="004C0AE9">
        <w:rPr>
          <w:sz w:val="22"/>
          <w:szCs w:val="22"/>
        </w:rPr>
        <w:t>[1] IALA NAVGUIDE</w:t>
      </w:r>
    </w:p>
    <w:p w14:paraId="2024E243" w14:textId="78ADEBF7" w:rsidR="00897407" w:rsidRPr="004C0AE9" w:rsidRDefault="00897407" w:rsidP="00897407">
      <w:pPr>
        <w:pStyle w:val="Bullet1-recommendation"/>
        <w:numPr>
          <w:ilvl w:val="0"/>
          <w:numId w:val="0"/>
        </w:numPr>
        <w:rPr>
          <w:sz w:val="22"/>
          <w:lang w:eastAsia="en-GB"/>
        </w:rPr>
      </w:pPr>
      <w:r w:rsidRPr="004C0AE9">
        <w:rPr>
          <w:sz w:val="22"/>
          <w:lang w:eastAsia="en-GB"/>
        </w:rPr>
        <w:t>[2] IALA Model Courses L1.0; L1.3; L1.4; L2.0</w:t>
      </w:r>
    </w:p>
    <w:p w14:paraId="4342506D" w14:textId="6A0A3CA3" w:rsidR="00897407" w:rsidRPr="004C0AE9" w:rsidRDefault="00897407" w:rsidP="00897407">
      <w:pPr>
        <w:pStyle w:val="Bullet1-recommendation"/>
        <w:numPr>
          <w:ilvl w:val="0"/>
          <w:numId w:val="0"/>
        </w:numPr>
        <w:rPr>
          <w:sz w:val="22"/>
          <w:lang w:eastAsia="en-GB"/>
        </w:rPr>
      </w:pPr>
      <w:r w:rsidRPr="004C0AE9">
        <w:rPr>
          <w:sz w:val="22"/>
          <w:lang w:eastAsia="en-GB"/>
        </w:rPr>
        <w:t>[3] IALA Guideline G1100</w:t>
      </w:r>
    </w:p>
    <w:p w14:paraId="2080A0F9" w14:textId="467A8041" w:rsidR="003778E4" w:rsidRPr="004C0AE9" w:rsidRDefault="004C0AE9" w:rsidP="003778E4">
      <w:pPr>
        <w:pStyle w:val="Bullet1-recommendation"/>
        <w:numPr>
          <w:ilvl w:val="0"/>
          <w:numId w:val="0"/>
        </w:numPr>
        <w:rPr>
          <w:sz w:val="22"/>
          <w:lang w:eastAsia="en-GB"/>
        </w:rPr>
      </w:pPr>
      <w:r w:rsidRPr="004C0AE9">
        <w:rPr>
          <w:sz w:val="22"/>
          <w:lang w:eastAsia="en-GB"/>
        </w:rPr>
        <w:t xml:space="preserve">[4] </w:t>
      </w:r>
      <w:r w:rsidRPr="004C0AE9">
        <w:rPr>
          <w:sz w:val="22"/>
        </w:rPr>
        <w:t>Chapter V, Regulation 13 (Aids to Navigation) of the Safety of Life at Sea Convention, 1974, as amended</w:t>
      </w:r>
    </w:p>
    <w:sectPr w:rsidR="003778E4" w:rsidRPr="004C0AE9" w:rsidSect="0083218D">
      <w:headerReference w:type="default" r:id="rId1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E3F93A" w14:textId="77777777" w:rsidR="006F68B6" w:rsidRDefault="006F68B6" w:rsidP="003274DB">
      <w:r>
        <w:separator/>
      </w:r>
    </w:p>
    <w:p w14:paraId="2EDD2706" w14:textId="77777777" w:rsidR="006F68B6" w:rsidRDefault="006F68B6"/>
  </w:endnote>
  <w:endnote w:type="continuationSeparator" w:id="0">
    <w:p w14:paraId="21B64A9D" w14:textId="77777777" w:rsidR="006F68B6" w:rsidRDefault="006F68B6" w:rsidP="003274DB">
      <w:r>
        <w:continuationSeparator/>
      </w:r>
    </w:p>
    <w:p w14:paraId="695936E2" w14:textId="77777777" w:rsidR="006F68B6" w:rsidRDefault="006F6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EB8BD" w14:textId="77777777" w:rsidR="00C5519E" w:rsidRPr="004E7119" w:rsidRDefault="00C5519E" w:rsidP="007547FA">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2F15427E" wp14:editId="5DA4B4F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1E34F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BA217D4" w14:textId="77777777" w:rsidR="00C5519E" w:rsidRDefault="00C5519E" w:rsidP="007547FA">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47912E2" w14:textId="77777777" w:rsidR="00C5519E" w:rsidRPr="004E7119" w:rsidRDefault="00C5519E" w:rsidP="007547FA">
    <w:pPr>
      <w:spacing w:before="40" w:after="40"/>
      <w:rPr>
        <w:b/>
        <w:color w:val="00558C"/>
        <w:szCs w:val="18"/>
      </w:rPr>
    </w:pPr>
    <w:r w:rsidRPr="004E7119">
      <w:rPr>
        <w:b/>
        <w:color w:val="00558C"/>
        <w:szCs w:val="18"/>
      </w:rPr>
      <w:t>www.iala-aism.org</w:t>
    </w:r>
  </w:p>
  <w:p w14:paraId="03D62D1D" w14:textId="77777777" w:rsidR="00C5519E" w:rsidRDefault="00C5519E" w:rsidP="007547FA">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8E2797D" w14:textId="4A8D702D" w:rsidR="00C5519E" w:rsidRPr="00ED2A8D" w:rsidRDefault="00C5519E" w:rsidP="007547FA">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CF2E3" w14:textId="77777777" w:rsidR="00C5519E" w:rsidRPr="007A72CF" w:rsidRDefault="00C5519E" w:rsidP="007A72CF">
    <w:pPr>
      <w:pStyle w:val="Footer"/>
      <w:rPr>
        <w:sz w:val="15"/>
        <w:szCs w:val="15"/>
      </w:rPr>
    </w:pPr>
  </w:p>
  <w:p w14:paraId="320EDDE2" w14:textId="77777777" w:rsidR="00C5519E" w:rsidRDefault="00C5519E" w:rsidP="007A72CF">
    <w:pPr>
      <w:pStyle w:val="Footerportrait"/>
    </w:pPr>
  </w:p>
  <w:p w14:paraId="7F6304C2" w14:textId="16229810" w:rsidR="00C5519E" w:rsidRPr="007A72CF" w:rsidRDefault="003E72E1" w:rsidP="007A72CF">
    <w:pPr>
      <w:pStyle w:val="Footerportrait"/>
      <w:rPr>
        <w:rStyle w:val="PageNumber"/>
      </w:rPr>
    </w:pPr>
    <w:fldSimple w:instr=" STYLEREF &quot;Document type&quot; \* MERGEFORMAT ">
      <w:r w:rsidR="0095338D">
        <w:t>IALA Recommendation</w:t>
      </w:r>
    </w:fldSimple>
    <w:r w:rsidR="00C5519E">
      <w:t xml:space="preserve"> </w:t>
    </w:r>
    <w:fldSimple w:instr=" STYLEREF &quot;Document number&quot; \* MERGEFORMAT ">
      <w:r w:rsidR="0095338D">
        <w:t>R0141(E-141)</w:t>
      </w:r>
    </w:fldSimple>
    <w:r w:rsidR="00C5519E">
      <w:t xml:space="preserve"> </w:t>
    </w:r>
    <w:fldSimple w:instr=" STYLEREF &quot;Document name&quot; \* MERGEFORMAT ">
      <w:r w:rsidR="0095338D">
        <w:t>Standards for Training and Certification of AtoN Personnel</w:t>
      </w:r>
    </w:fldSimple>
    <w:r w:rsidR="00C5519E">
      <w:tab/>
    </w:r>
  </w:p>
  <w:p w14:paraId="14BA88A1" w14:textId="7BCF6F20" w:rsidR="00C5519E" w:rsidRDefault="003E72E1" w:rsidP="007A72CF">
    <w:pPr>
      <w:pStyle w:val="Footerportrait"/>
    </w:pPr>
    <w:fldSimple w:instr=" STYLEREF &quot;Edition number&quot; \* MERGEFORMAT ">
      <w:r w:rsidR="0095338D">
        <w:t>Edition 4.0</w:t>
      </w:r>
    </w:fldSimple>
    <w:r w:rsidR="00C5519E">
      <w:t xml:space="preserve"> </w:t>
    </w:r>
    <w:fldSimple w:instr=" STYLEREF &quot;Document date&quot; \* MERGEFORMAT ">
      <w:r w:rsidR="0095338D">
        <w:t>December 2017</w:t>
      </w:r>
    </w:fldSimple>
    <w:r w:rsidR="00C5519E">
      <w:tab/>
    </w:r>
    <w:r w:rsidR="00C5519E" w:rsidRPr="007A72CF">
      <w:t xml:space="preserve">P </w:t>
    </w:r>
    <w:r w:rsidR="00C5519E" w:rsidRPr="007A72CF">
      <w:fldChar w:fldCharType="begin"/>
    </w:r>
    <w:r w:rsidR="00C5519E" w:rsidRPr="007A72CF">
      <w:instrText xml:space="preserve">PAGE  </w:instrText>
    </w:r>
    <w:r w:rsidR="00C5519E" w:rsidRPr="007A72CF">
      <w:fldChar w:fldCharType="separate"/>
    </w:r>
    <w:r w:rsidR="0095338D">
      <w:t>12</w:t>
    </w:r>
    <w:r w:rsidR="00C5519E"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81E42" w14:textId="77777777" w:rsidR="006F68B6" w:rsidRDefault="006F68B6" w:rsidP="003274DB">
      <w:r>
        <w:separator/>
      </w:r>
    </w:p>
    <w:p w14:paraId="0C0DAB3D" w14:textId="77777777" w:rsidR="006F68B6" w:rsidRDefault="006F68B6"/>
  </w:footnote>
  <w:footnote w:type="continuationSeparator" w:id="0">
    <w:p w14:paraId="51A56C25" w14:textId="77777777" w:rsidR="006F68B6" w:rsidRDefault="006F68B6" w:rsidP="003274DB">
      <w:r>
        <w:continuationSeparator/>
      </w:r>
    </w:p>
    <w:p w14:paraId="5232BAC1" w14:textId="77777777" w:rsidR="006F68B6" w:rsidRDefault="006F68B6"/>
  </w:footnote>
  <w:footnote w:id="1">
    <w:p w14:paraId="515AAAE3" w14:textId="4B771AE0" w:rsidR="00CC568E" w:rsidRDefault="00CC568E">
      <w:pPr>
        <w:pStyle w:val="FootnoteText"/>
      </w:pPr>
      <w:r>
        <w:rPr>
          <w:rStyle w:val="FootnoteReference"/>
        </w:rPr>
        <w:footnoteRef/>
      </w:r>
      <w:r>
        <w:t xml:space="preserve"> The earlier Model Course E-141/2 </w:t>
      </w:r>
      <w:r w:rsidR="002258F6">
        <w:t xml:space="preserve">(L1.2) </w:t>
      </w:r>
      <w:r>
        <w:t>for senior managers was withdrawn in 2017 as being no longer relevant.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B68D8" w14:textId="0C3DD479" w:rsidR="00C5519E" w:rsidRPr="00ED2A8D" w:rsidRDefault="00C5519E" w:rsidP="0095338D">
    <w:pPr>
      <w:pStyle w:val="Header"/>
      <w:jc w:val="right"/>
    </w:pPr>
    <w:r w:rsidRPr="00442889">
      <w:rPr>
        <w:noProof/>
        <w:lang w:val="en-IE" w:eastAsia="en-IE"/>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5338D">
      <w:t>ENG7-10.7</w:t>
    </w:r>
  </w:p>
  <w:p w14:paraId="02E1F4EC" w14:textId="77777777" w:rsidR="00C5519E" w:rsidRPr="00ED2A8D" w:rsidRDefault="00C5519E" w:rsidP="008747E0">
    <w:pPr>
      <w:pStyle w:val="Header"/>
    </w:pPr>
  </w:p>
  <w:p w14:paraId="317DBC08" w14:textId="77777777" w:rsidR="00C5519E" w:rsidRDefault="00C5519E" w:rsidP="008747E0">
    <w:pPr>
      <w:pStyle w:val="Header"/>
    </w:pPr>
  </w:p>
  <w:p w14:paraId="3FA33E86" w14:textId="77777777" w:rsidR="00C5519E" w:rsidRDefault="00C5519E" w:rsidP="008747E0">
    <w:pPr>
      <w:pStyle w:val="Header"/>
    </w:pPr>
  </w:p>
  <w:p w14:paraId="74A26D53" w14:textId="77777777" w:rsidR="00C5519E" w:rsidRDefault="00C5519E" w:rsidP="008747E0">
    <w:pPr>
      <w:pStyle w:val="Header"/>
    </w:pPr>
  </w:p>
  <w:p w14:paraId="1648F068" w14:textId="77777777" w:rsidR="00C5519E" w:rsidRDefault="00C5519E" w:rsidP="008747E0">
    <w:pPr>
      <w:pStyle w:val="Header"/>
    </w:pPr>
  </w:p>
  <w:p w14:paraId="073B84F3" w14:textId="77777777" w:rsidR="00C5519E" w:rsidRDefault="00C5519E" w:rsidP="008747E0">
    <w:pPr>
      <w:pStyle w:val="Header"/>
    </w:pPr>
    <w:r>
      <w:rPr>
        <w:noProof/>
        <w:lang w:val="en-IE" w:eastAsia="en-IE"/>
      </w:rPr>
      <w:drawing>
        <wp:anchor distT="0" distB="0" distL="114300" distR="114300" simplePos="0" relativeHeight="251656189" behindDoc="1" locked="0" layoutInCell="1" allowOverlap="1" wp14:anchorId="6C793BD5" wp14:editId="01F94B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C5519E" w:rsidRPr="00ED2A8D" w:rsidRDefault="00C5519E" w:rsidP="008747E0">
    <w:pPr>
      <w:pStyle w:val="Header"/>
    </w:pPr>
  </w:p>
  <w:p w14:paraId="613302A3" w14:textId="77777777" w:rsidR="00C5519E" w:rsidRPr="00ED2A8D" w:rsidRDefault="00C5519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FB81" w14:textId="4DAB783B" w:rsidR="00C5519E" w:rsidRDefault="00C5519E" w:rsidP="008747E0">
    <w:pPr>
      <w:pStyle w:val="Header"/>
    </w:pPr>
    <w:r>
      <w:rPr>
        <w:noProof/>
        <w:lang w:val="en-IE" w:eastAsia="en-IE"/>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C5519E" w:rsidRPr="00441393" w:rsidRDefault="00C5519E" w:rsidP="00441393">
    <w:pPr>
      <w:pStyle w:val="Contents"/>
    </w:pPr>
    <w:r>
      <w:t>DOCUMENT HISTORY</w:t>
    </w:r>
  </w:p>
  <w:p w14:paraId="532B8CA6" w14:textId="77777777" w:rsidR="00C5519E" w:rsidRPr="00ED2A8D" w:rsidRDefault="00C5519E" w:rsidP="008747E0">
    <w:pPr>
      <w:pStyle w:val="Header"/>
    </w:pPr>
  </w:p>
  <w:p w14:paraId="48BFAC19" w14:textId="77777777" w:rsidR="00C5519E" w:rsidRPr="00AC33A2" w:rsidRDefault="00C5519E"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26284" w14:textId="77777777" w:rsidR="00C5519E" w:rsidRPr="00667792" w:rsidRDefault="00C5519E" w:rsidP="00667792">
    <w:pPr>
      <w:pStyle w:val="Header"/>
    </w:pPr>
    <w:r>
      <w:rPr>
        <w:noProof/>
        <w:lang w:val="en-IE" w:eastAsia="en-IE"/>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829EB"/>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54E6041"/>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2" w15:restartNumberingAfterBreak="0">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9CC4B4C2"/>
    <w:lvl w:ilvl="0">
      <w:start w:val="1"/>
      <w:numFmt w:val="decimal"/>
      <w:pStyle w:val="Heading1"/>
      <w:lvlText w:val="%1"/>
      <w:lvlJc w:val="left"/>
      <w:pPr>
        <w:tabs>
          <w:tab w:val="num" w:pos="709"/>
        </w:tabs>
        <w:ind w:left="1418" w:hanging="709"/>
      </w:pPr>
      <w:rPr>
        <w:rFonts w:asciiTheme="minorHAnsi" w:hAnsiTheme="minorHAnsi" w:hint="default"/>
        <w:b/>
        <w:i w:val="0"/>
        <w:caps/>
        <w:color w:val="009FDF"/>
        <w:sz w:val="28"/>
      </w:rPr>
    </w:lvl>
    <w:lvl w:ilvl="1">
      <w:start w:val="1"/>
      <w:numFmt w:val="decimal"/>
      <w:pStyle w:val="Heading2"/>
      <w:lvlText w:val="%1.%2"/>
      <w:lvlJc w:val="left"/>
      <w:pPr>
        <w:tabs>
          <w:tab w:val="num" w:pos="2268"/>
        </w:tabs>
        <w:ind w:left="3119" w:hanging="851"/>
      </w:pPr>
      <w:rPr>
        <w:rFonts w:asciiTheme="minorHAnsi" w:hAnsiTheme="minorHAnsi" w:hint="default"/>
        <w:b/>
        <w:i w:val="0"/>
        <w:caps/>
        <w:color w:val="009FDF"/>
        <w:sz w:val="24"/>
      </w:rPr>
    </w:lvl>
    <w:lvl w:ilvl="2">
      <w:start w:val="1"/>
      <w:numFmt w:val="decimal"/>
      <w:pStyle w:val="Heading3"/>
      <w:lvlText w:val="%1.%2.%3"/>
      <w:lvlJc w:val="left"/>
      <w:pPr>
        <w:tabs>
          <w:tab w:val="num" w:pos="1134"/>
        </w:tabs>
        <w:ind w:left="2126" w:hanging="992"/>
      </w:pPr>
      <w:rPr>
        <w:rFonts w:asciiTheme="minorHAnsi" w:hAnsiTheme="minorHAnsi" w:hint="default"/>
        <w:b/>
        <w:i w:val="0"/>
        <w:caps/>
        <w:color w:val="009FDF"/>
        <w:sz w:val="24"/>
      </w:rPr>
    </w:lvl>
    <w:lvl w:ilvl="3">
      <w:start w:val="1"/>
      <w:numFmt w:val="decimal"/>
      <w:pStyle w:val="Heading4"/>
      <w:lvlText w:val="%1.%2.%3.%4"/>
      <w:lvlJc w:val="left"/>
      <w:pPr>
        <w:ind w:left="1276" w:hanging="1134"/>
      </w:pPr>
      <w:rPr>
        <w:rFonts w:asciiTheme="minorHAnsi" w:hAnsiTheme="minorHAnsi" w:hint="default"/>
        <w:b/>
        <w:i w:val="0"/>
        <w:color w:val="009FDF"/>
        <w:sz w:val="22"/>
      </w:rPr>
    </w:lvl>
    <w:lvl w:ilvl="4">
      <w:start w:val="1"/>
      <w:numFmt w:val="decimal"/>
      <w:lvlText w:val="%1.%2.%3.%4.%5"/>
      <w:lvlJc w:val="left"/>
      <w:pPr>
        <w:ind w:left="1150" w:hanging="1008"/>
      </w:pPr>
      <w:rPr>
        <w:rFonts w:hint="default"/>
      </w:rPr>
    </w:lvl>
    <w:lvl w:ilvl="5">
      <w:start w:val="1"/>
      <w:numFmt w:val="decimal"/>
      <w:lvlText w:val="%1.%2.%3.%4.%5.%6"/>
      <w:lvlJc w:val="left"/>
      <w:pPr>
        <w:ind w:left="1294" w:hanging="1152"/>
      </w:pPr>
      <w:rPr>
        <w:rFonts w:hint="default"/>
      </w:rPr>
    </w:lvl>
    <w:lvl w:ilvl="6">
      <w:start w:val="1"/>
      <w:numFmt w:val="decimal"/>
      <w:lvlText w:val="%1.%2.%3.%4.%5.%6.%7"/>
      <w:lvlJc w:val="left"/>
      <w:pPr>
        <w:ind w:left="1438" w:hanging="1296"/>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726" w:hanging="1584"/>
      </w:pPr>
      <w:rPr>
        <w:rFonts w:hint="default"/>
      </w:rPr>
    </w:lvl>
  </w:abstractNum>
  <w:abstractNum w:abstractNumId="25" w15:restartNumberingAfterBreak="0">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10"/>
  </w:num>
  <w:num w:numId="6">
    <w:abstractNumId w:val="1"/>
  </w:num>
  <w:num w:numId="7">
    <w:abstractNumId w:val="4"/>
  </w:num>
  <w:num w:numId="8">
    <w:abstractNumId w:val="16"/>
  </w:num>
  <w:num w:numId="9">
    <w:abstractNumId w:val="24"/>
  </w:num>
  <w:num w:numId="10">
    <w:abstractNumId w:val="18"/>
  </w:num>
  <w:num w:numId="11">
    <w:abstractNumId w:val="17"/>
  </w:num>
  <w:num w:numId="12">
    <w:abstractNumId w:val="15"/>
  </w:num>
  <w:num w:numId="13">
    <w:abstractNumId w:val="6"/>
  </w:num>
  <w:num w:numId="14">
    <w:abstractNumId w:val="0"/>
  </w:num>
  <w:num w:numId="15">
    <w:abstractNumId w:val="12"/>
  </w:num>
  <w:num w:numId="16">
    <w:abstractNumId w:val="7"/>
  </w:num>
  <w:num w:numId="17">
    <w:abstractNumId w:val="8"/>
  </w:num>
  <w:num w:numId="18">
    <w:abstractNumId w:val="5"/>
  </w:num>
  <w:num w:numId="19">
    <w:abstractNumId w:val="29"/>
  </w:num>
  <w:num w:numId="20">
    <w:abstractNumId w:val="27"/>
  </w:num>
  <w:num w:numId="21">
    <w:abstractNumId w:val="30"/>
  </w:num>
  <w:num w:numId="22">
    <w:abstractNumId w:val="2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3"/>
  </w:num>
  <w:num w:numId="31">
    <w:abstractNumId w:val="22"/>
  </w:num>
  <w:num w:numId="32">
    <w:abstractNumId w:val="23"/>
  </w:num>
  <w:num w:numId="33">
    <w:abstractNumId w:val="26"/>
  </w:num>
  <w:num w:numId="34">
    <w:abstractNumId w:val="20"/>
  </w:num>
  <w:num w:numId="35">
    <w:abstractNumId w:val="25"/>
  </w:num>
  <w:num w:numId="36">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DB3"/>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A4AFB"/>
    <w:rsid w:val="000B26B9"/>
    <w:rsid w:val="000C711B"/>
    <w:rsid w:val="000E3954"/>
    <w:rsid w:val="000E3E52"/>
    <w:rsid w:val="000F0F9F"/>
    <w:rsid w:val="000F3F43"/>
    <w:rsid w:val="00104DA6"/>
    <w:rsid w:val="00106E79"/>
    <w:rsid w:val="00111E0A"/>
    <w:rsid w:val="00113D5B"/>
    <w:rsid w:val="00113F8F"/>
    <w:rsid w:val="0011782B"/>
    <w:rsid w:val="00122F59"/>
    <w:rsid w:val="001349DB"/>
    <w:rsid w:val="00136E58"/>
    <w:rsid w:val="00140600"/>
    <w:rsid w:val="00143AC2"/>
    <w:rsid w:val="0016074A"/>
    <w:rsid w:val="00161325"/>
    <w:rsid w:val="00166C2E"/>
    <w:rsid w:val="001875B1"/>
    <w:rsid w:val="00197DF0"/>
    <w:rsid w:val="001B7940"/>
    <w:rsid w:val="001C16E6"/>
    <w:rsid w:val="001D3C44"/>
    <w:rsid w:val="001D4A3E"/>
    <w:rsid w:val="001D4B77"/>
    <w:rsid w:val="001D66FC"/>
    <w:rsid w:val="001E416D"/>
    <w:rsid w:val="00201337"/>
    <w:rsid w:val="00202123"/>
    <w:rsid w:val="002022EA"/>
    <w:rsid w:val="00205B17"/>
    <w:rsid w:val="00205D9B"/>
    <w:rsid w:val="002204DA"/>
    <w:rsid w:val="0022371A"/>
    <w:rsid w:val="00223CCA"/>
    <w:rsid w:val="002258F6"/>
    <w:rsid w:val="0023055D"/>
    <w:rsid w:val="002520AD"/>
    <w:rsid w:val="002547CB"/>
    <w:rsid w:val="00257DF8"/>
    <w:rsid w:val="00257E4A"/>
    <w:rsid w:val="002669B5"/>
    <w:rsid w:val="002676C2"/>
    <w:rsid w:val="0027175D"/>
    <w:rsid w:val="002769DD"/>
    <w:rsid w:val="002B6F1A"/>
    <w:rsid w:val="002C044E"/>
    <w:rsid w:val="002C0C88"/>
    <w:rsid w:val="002D39C5"/>
    <w:rsid w:val="002D5AF0"/>
    <w:rsid w:val="002E45C2"/>
    <w:rsid w:val="002E4993"/>
    <w:rsid w:val="002E5BAC"/>
    <w:rsid w:val="002E7635"/>
    <w:rsid w:val="002F265A"/>
    <w:rsid w:val="002F40FA"/>
    <w:rsid w:val="002F5C20"/>
    <w:rsid w:val="00302F56"/>
    <w:rsid w:val="00303C62"/>
    <w:rsid w:val="00305EFE"/>
    <w:rsid w:val="00310F95"/>
    <w:rsid w:val="0031158A"/>
    <w:rsid w:val="00312966"/>
    <w:rsid w:val="00313D85"/>
    <w:rsid w:val="00315CE3"/>
    <w:rsid w:val="00316598"/>
    <w:rsid w:val="00320A41"/>
    <w:rsid w:val="003251FE"/>
    <w:rsid w:val="003274DB"/>
    <w:rsid w:val="00327FBF"/>
    <w:rsid w:val="0033125C"/>
    <w:rsid w:val="00336410"/>
    <w:rsid w:val="0035048B"/>
    <w:rsid w:val="00355D9A"/>
    <w:rsid w:val="003569B3"/>
    <w:rsid w:val="0036382D"/>
    <w:rsid w:val="0037188B"/>
    <w:rsid w:val="00375C33"/>
    <w:rsid w:val="003778E4"/>
    <w:rsid w:val="00380350"/>
    <w:rsid w:val="00380B4E"/>
    <w:rsid w:val="003816E4"/>
    <w:rsid w:val="00390376"/>
    <w:rsid w:val="003A451E"/>
    <w:rsid w:val="003A7759"/>
    <w:rsid w:val="003B03EA"/>
    <w:rsid w:val="003B5C7C"/>
    <w:rsid w:val="003B6AF5"/>
    <w:rsid w:val="003C7C34"/>
    <w:rsid w:val="003D0F37"/>
    <w:rsid w:val="003D49C0"/>
    <w:rsid w:val="003D5150"/>
    <w:rsid w:val="003E72E1"/>
    <w:rsid w:val="003F1C3A"/>
    <w:rsid w:val="003F353D"/>
    <w:rsid w:val="00400706"/>
    <w:rsid w:val="00401703"/>
    <w:rsid w:val="0040376B"/>
    <w:rsid w:val="00405755"/>
    <w:rsid w:val="00431416"/>
    <w:rsid w:val="00441393"/>
    <w:rsid w:val="00442857"/>
    <w:rsid w:val="0044753A"/>
    <w:rsid w:val="00447CF0"/>
    <w:rsid w:val="00456EE9"/>
    <w:rsid w:val="00456F10"/>
    <w:rsid w:val="00466899"/>
    <w:rsid w:val="00492A8D"/>
    <w:rsid w:val="004961DC"/>
    <w:rsid w:val="004A41EB"/>
    <w:rsid w:val="004B518C"/>
    <w:rsid w:val="004C08CF"/>
    <w:rsid w:val="004C0AE9"/>
    <w:rsid w:val="004C3279"/>
    <w:rsid w:val="004C46EE"/>
    <w:rsid w:val="004D249C"/>
    <w:rsid w:val="004D24EC"/>
    <w:rsid w:val="004D740D"/>
    <w:rsid w:val="004E1D57"/>
    <w:rsid w:val="004E2F16"/>
    <w:rsid w:val="004E709D"/>
    <w:rsid w:val="00503044"/>
    <w:rsid w:val="00523040"/>
    <w:rsid w:val="00525A0C"/>
    <w:rsid w:val="00525A1F"/>
    <w:rsid w:val="00526234"/>
    <w:rsid w:val="0052714A"/>
    <w:rsid w:val="00530942"/>
    <w:rsid w:val="00530A84"/>
    <w:rsid w:val="005378B8"/>
    <w:rsid w:val="00557434"/>
    <w:rsid w:val="005629E8"/>
    <w:rsid w:val="005641F1"/>
    <w:rsid w:val="00564664"/>
    <w:rsid w:val="0059159F"/>
    <w:rsid w:val="00593D6A"/>
    <w:rsid w:val="00595415"/>
    <w:rsid w:val="00597652"/>
    <w:rsid w:val="005A080B"/>
    <w:rsid w:val="005B01C4"/>
    <w:rsid w:val="005B0DB3"/>
    <w:rsid w:val="005B12A5"/>
    <w:rsid w:val="005C161A"/>
    <w:rsid w:val="005C1BCB"/>
    <w:rsid w:val="005C2312"/>
    <w:rsid w:val="005C4735"/>
    <w:rsid w:val="005C5C63"/>
    <w:rsid w:val="005C67E5"/>
    <w:rsid w:val="005D304B"/>
    <w:rsid w:val="005E3989"/>
    <w:rsid w:val="005E4659"/>
    <w:rsid w:val="005F1386"/>
    <w:rsid w:val="005F17C2"/>
    <w:rsid w:val="005F3B9D"/>
    <w:rsid w:val="005F5934"/>
    <w:rsid w:val="006127AC"/>
    <w:rsid w:val="00612D0B"/>
    <w:rsid w:val="00626A2D"/>
    <w:rsid w:val="00630613"/>
    <w:rsid w:val="00634A78"/>
    <w:rsid w:val="00636F0B"/>
    <w:rsid w:val="00640299"/>
    <w:rsid w:val="00642025"/>
    <w:rsid w:val="0065107F"/>
    <w:rsid w:val="00657038"/>
    <w:rsid w:val="0066292E"/>
    <w:rsid w:val="00666061"/>
    <w:rsid w:val="00667424"/>
    <w:rsid w:val="00667792"/>
    <w:rsid w:val="00671677"/>
    <w:rsid w:val="00674315"/>
    <w:rsid w:val="006750F2"/>
    <w:rsid w:val="00682F47"/>
    <w:rsid w:val="0068553C"/>
    <w:rsid w:val="00685F34"/>
    <w:rsid w:val="00690E98"/>
    <w:rsid w:val="006975A8"/>
    <w:rsid w:val="00697AF7"/>
    <w:rsid w:val="006A48A6"/>
    <w:rsid w:val="006A628F"/>
    <w:rsid w:val="006B2D4C"/>
    <w:rsid w:val="006C3053"/>
    <w:rsid w:val="006D610A"/>
    <w:rsid w:val="006E0E7D"/>
    <w:rsid w:val="006E2635"/>
    <w:rsid w:val="006E4511"/>
    <w:rsid w:val="006F1C14"/>
    <w:rsid w:val="006F68B6"/>
    <w:rsid w:val="00721B09"/>
    <w:rsid w:val="0072737A"/>
    <w:rsid w:val="00731DEE"/>
    <w:rsid w:val="007321CF"/>
    <w:rsid w:val="007326BF"/>
    <w:rsid w:val="00736AA6"/>
    <w:rsid w:val="0074389F"/>
    <w:rsid w:val="00744AC6"/>
    <w:rsid w:val="007458C9"/>
    <w:rsid w:val="007547FA"/>
    <w:rsid w:val="00755B03"/>
    <w:rsid w:val="00766AD4"/>
    <w:rsid w:val="007715E8"/>
    <w:rsid w:val="007730C3"/>
    <w:rsid w:val="00776004"/>
    <w:rsid w:val="00777006"/>
    <w:rsid w:val="0078486B"/>
    <w:rsid w:val="00785A39"/>
    <w:rsid w:val="00787D8A"/>
    <w:rsid w:val="00790277"/>
    <w:rsid w:val="00791EBC"/>
    <w:rsid w:val="00793577"/>
    <w:rsid w:val="007A217F"/>
    <w:rsid w:val="007A3F1A"/>
    <w:rsid w:val="007A446A"/>
    <w:rsid w:val="007A72CF"/>
    <w:rsid w:val="007B6A93"/>
    <w:rsid w:val="007D2107"/>
    <w:rsid w:val="007D551A"/>
    <w:rsid w:val="007D5895"/>
    <w:rsid w:val="007D77AB"/>
    <w:rsid w:val="007E30DF"/>
    <w:rsid w:val="007F7544"/>
    <w:rsid w:val="00800995"/>
    <w:rsid w:val="00822227"/>
    <w:rsid w:val="0083218D"/>
    <w:rsid w:val="008326B2"/>
    <w:rsid w:val="008336A7"/>
    <w:rsid w:val="00845F01"/>
    <w:rsid w:val="00846831"/>
    <w:rsid w:val="00850F97"/>
    <w:rsid w:val="0085242A"/>
    <w:rsid w:val="00856939"/>
    <w:rsid w:val="008608A4"/>
    <w:rsid w:val="00865532"/>
    <w:rsid w:val="008737D3"/>
    <w:rsid w:val="008747E0"/>
    <w:rsid w:val="00876841"/>
    <w:rsid w:val="008972C3"/>
    <w:rsid w:val="00897407"/>
    <w:rsid w:val="008B237E"/>
    <w:rsid w:val="008C33B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26D54"/>
    <w:rsid w:val="00931A57"/>
    <w:rsid w:val="009414E6"/>
    <w:rsid w:val="0095338D"/>
    <w:rsid w:val="009575C8"/>
    <w:rsid w:val="00971591"/>
    <w:rsid w:val="00974564"/>
    <w:rsid w:val="00974E99"/>
    <w:rsid w:val="009764FA"/>
    <w:rsid w:val="00980192"/>
    <w:rsid w:val="00985BA4"/>
    <w:rsid w:val="00994A35"/>
    <w:rsid w:val="00994D97"/>
    <w:rsid w:val="009A0F4C"/>
    <w:rsid w:val="009A6CC6"/>
    <w:rsid w:val="009B5154"/>
    <w:rsid w:val="009B692C"/>
    <w:rsid w:val="009B785E"/>
    <w:rsid w:val="009C26F8"/>
    <w:rsid w:val="009C3A74"/>
    <w:rsid w:val="009C609E"/>
    <w:rsid w:val="009E16EC"/>
    <w:rsid w:val="009E4A4D"/>
    <w:rsid w:val="009F081F"/>
    <w:rsid w:val="00A02AD2"/>
    <w:rsid w:val="00A03CFD"/>
    <w:rsid w:val="00A04F81"/>
    <w:rsid w:val="00A10B78"/>
    <w:rsid w:val="00A13E56"/>
    <w:rsid w:val="00A14C83"/>
    <w:rsid w:val="00A24838"/>
    <w:rsid w:val="00A326AC"/>
    <w:rsid w:val="00A37B04"/>
    <w:rsid w:val="00A4308C"/>
    <w:rsid w:val="00A549B3"/>
    <w:rsid w:val="00A67CD7"/>
    <w:rsid w:val="00A70F46"/>
    <w:rsid w:val="00A72ED7"/>
    <w:rsid w:val="00A8506A"/>
    <w:rsid w:val="00A90D86"/>
    <w:rsid w:val="00A97C44"/>
    <w:rsid w:val="00AA3E01"/>
    <w:rsid w:val="00AB02A6"/>
    <w:rsid w:val="00AB04DD"/>
    <w:rsid w:val="00AC33A2"/>
    <w:rsid w:val="00AC61C2"/>
    <w:rsid w:val="00AD6D3F"/>
    <w:rsid w:val="00AE2337"/>
    <w:rsid w:val="00AE65F1"/>
    <w:rsid w:val="00AE6BB4"/>
    <w:rsid w:val="00AE74AD"/>
    <w:rsid w:val="00AF159C"/>
    <w:rsid w:val="00AF20C9"/>
    <w:rsid w:val="00B01873"/>
    <w:rsid w:val="00B17253"/>
    <w:rsid w:val="00B17BE0"/>
    <w:rsid w:val="00B20246"/>
    <w:rsid w:val="00B31A41"/>
    <w:rsid w:val="00B40199"/>
    <w:rsid w:val="00B502FF"/>
    <w:rsid w:val="00B53FC3"/>
    <w:rsid w:val="00B67422"/>
    <w:rsid w:val="00B7013B"/>
    <w:rsid w:val="00B70BD4"/>
    <w:rsid w:val="00B73463"/>
    <w:rsid w:val="00B74FF0"/>
    <w:rsid w:val="00B9016D"/>
    <w:rsid w:val="00B9212C"/>
    <w:rsid w:val="00BA0F98"/>
    <w:rsid w:val="00BA1517"/>
    <w:rsid w:val="00BA525E"/>
    <w:rsid w:val="00BA616C"/>
    <w:rsid w:val="00BA67FD"/>
    <w:rsid w:val="00BA7C48"/>
    <w:rsid w:val="00BC27F6"/>
    <w:rsid w:val="00BC39F4"/>
    <w:rsid w:val="00BD0748"/>
    <w:rsid w:val="00BD44E8"/>
    <w:rsid w:val="00BD669B"/>
    <w:rsid w:val="00BD7EE1"/>
    <w:rsid w:val="00BE5568"/>
    <w:rsid w:val="00BF1358"/>
    <w:rsid w:val="00BF504B"/>
    <w:rsid w:val="00C0106D"/>
    <w:rsid w:val="00C01453"/>
    <w:rsid w:val="00C10B6E"/>
    <w:rsid w:val="00C133BE"/>
    <w:rsid w:val="00C222B4"/>
    <w:rsid w:val="00C25035"/>
    <w:rsid w:val="00C35CF6"/>
    <w:rsid w:val="00C36028"/>
    <w:rsid w:val="00C417DC"/>
    <w:rsid w:val="00C42C0D"/>
    <w:rsid w:val="00C44071"/>
    <w:rsid w:val="00C533EC"/>
    <w:rsid w:val="00C5418A"/>
    <w:rsid w:val="00C5470E"/>
    <w:rsid w:val="00C5519E"/>
    <w:rsid w:val="00C55EFB"/>
    <w:rsid w:val="00C561E4"/>
    <w:rsid w:val="00C56585"/>
    <w:rsid w:val="00C56B3F"/>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C2334"/>
    <w:rsid w:val="00CC357F"/>
    <w:rsid w:val="00CC35EF"/>
    <w:rsid w:val="00CC5048"/>
    <w:rsid w:val="00CC568E"/>
    <w:rsid w:val="00CC6246"/>
    <w:rsid w:val="00CD75FE"/>
    <w:rsid w:val="00CE2DC3"/>
    <w:rsid w:val="00CE5E46"/>
    <w:rsid w:val="00D03225"/>
    <w:rsid w:val="00D05915"/>
    <w:rsid w:val="00D12F28"/>
    <w:rsid w:val="00D1463A"/>
    <w:rsid w:val="00D34A66"/>
    <w:rsid w:val="00D36FB7"/>
    <w:rsid w:val="00D3700C"/>
    <w:rsid w:val="00D40847"/>
    <w:rsid w:val="00D44A9B"/>
    <w:rsid w:val="00D47A1C"/>
    <w:rsid w:val="00D653B1"/>
    <w:rsid w:val="00D65EF9"/>
    <w:rsid w:val="00D74AE1"/>
    <w:rsid w:val="00D865A8"/>
    <w:rsid w:val="00D92C2D"/>
    <w:rsid w:val="00DA0837"/>
    <w:rsid w:val="00DA09DA"/>
    <w:rsid w:val="00DA17CD"/>
    <w:rsid w:val="00DA1ED8"/>
    <w:rsid w:val="00DB25B3"/>
    <w:rsid w:val="00DC383F"/>
    <w:rsid w:val="00DD1DE5"/>
    <w:rsid w:val="00DD7020"/>
    <w:rsid w:val="00DE0893"/>
    <w:rsid w:val="00DE2814"/>
    <w:rsid w:val="00DF172E"/>
    <w:rsid w:val="00DF68EA"/>
    <w:rsid w:val="00E01272"/>
    <w:rsid w:val="00E03846"/>
    <w:rsid w:val="00E06CA9"/>
    <w:rsid w:val="00E11952"/>
    <w:rsid w:val="00E157F2"/>
    <w:rsid w:val="00E20A7D"/>
    <w:rsid w:val="00E27A2F"/>
    <w:rsid w:val="00E42A94"/>
    <w:rsid w:val="00E458BF"/>
    <w:rsid w:val="00E62428"/>
    <w:rsid w:val="00E706E7"/>
    <w:rsid w:val="00E84229"/>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57E2"/>
    <w:rsid w:val="00F22EB0"/>
    <w:rsid w:val="00F27CC9"/>
    <w:rsid w:val="00F354C7"/>
    <w:rsid w:val="00F527AC"/>
    <w:rsid w:val="00F5716B"/>
    <w:rsid w:val="00F575BD"/>
    <w:rsid w:val="00F61D83"/>
    <w:rsid w:val="00F65DD1"/>
    <w:rsid w:val="00F707B3"/>
    <w:rsid w:val="00F71135"/>
    <w:rsid w:val="00F752E1"/>
    <w:rsid w:val="00F83A53"/>
    <w:rsid w:val="00F90461"/>
    <w:rsid w:val="00F905E1"/>
    <w:rsid w:val="00FB4A8F"/>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5716B"/>
    <w:pPr>
      <w:keepNext/>
      <w:keepLines/>
      <w:numPr>
        <w:ilvl w:val="2"/>
        <w:numId w:val="9"/>
      </w:numPr>
      <w:tabs>
        <w:tab w:val="clear" w:pos="1134"/>
        <w:tab w:val="num" w:pos="142"/>
      </w:tabs>
      <w:ind w:left="1134"/>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5716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numPr>
        <w:numId w:val="1"/>
      </w:num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B53FC3"/>
    <w:pPr>
      <w:spacing w:after="120"/>
      <w:ind w:left="567"/>
    </w:pPr>
    <w:rPr>
      <w:sz w:val="22"/>
    </w:rPr>
  </w:style>
  <w:style w:type="character" w:customStyle="1" w:styleId="BodyTextChar">
    <w:name w:val="Body Text Char"/>
    <w:aliases w:val="Body Text - Recommendation Char"/>
    <w:basedOn w:val="DefaultParagraphFont"/>
    <w:link w:val="BodyText"/>
    <w:rsid w:val="00B53FC3"/>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58219-B524-4600-BD04-6C385565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3997</Words>
  <Characters>22785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26729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2017-07-27T08:39:00Z</dcterms:created>
  <dcterms:modified xsi:type="dcterms:W3CDTF">2017-07-27T08:39:00Z</dcterms:modified>
  <cp:category/>
</cp:coreProperties>
</file>